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865DA" w14:textId="77777777" w:rsidR="00D00574" w:rsidRPr="00C76020" w:rsidRDefault="00F96C35" w:rsidP="00C76020">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jc w:val="center"/>
        <w:rPr>
          <w:rFonts w:ascii="Times New Roman" w:eastAsia="Calibri" w:hAnsi="Times New Roman" w:cs="Times New Roman"/>
          <w:b/>
          <w:sz w:val="24"/>
          <w:szCs w:val="24"/>
          <w:u w:val="single"/>
          <w:lang w:val="en-US"/>
        </w:rPr>
      </w:pPr>
      <w:bookmarkStart w:id="0" w:name="_Hlk190539064"/>
      <w:r w:rsidRPr="00C76020">
        <w:rPr>
          <w:rFonts w:ascii="Times New Roman" w:eastAsia="Calibri" w:hAnsi="Times New Roman" w:cs="Times New Roman"/>
          <w:b/>
          <w:sz w:val="24"/>
          <w:szCs w:val="24"/>
          <w:u w:val="single"/>
          <w:lang w:val="en-US"/>
        </w:rPr>
        <w:t xml:space="preserve">OBSERVATIONS </w:t>
      </w:r>
    </w:p>
    <w:p w14:paraId="78286456" w14:textId="012D7240" w:rsidR="00D00574" w:rsidRPr="00C76020" w:rsidRDefault="00D00574" w:rsidP="00C76020">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jc w:val="center"/>
        <w:rPr>
          <w:rFonts w:ascii="Times New Roman" w:eastAsia="Calibri" w:hAnsi="Times New Roman" w:cs="Times New Roman"/>
          <w:b/>
          <w:sz w:val="24"/>
          <w:szCs w:val="24"/>
          <w:lang w:val="en-US"/>
        </w:rPr>
      </w:pPr>
      <w:r w:rsidRPr="00C76020">
        <w:rPr>
          <w:rFonts w:ascii="Times New Roman" w:eastAsia="Calibri" w:hAnsi="Times New Roman" w:cs="Times New Roman"/>
          <w:b/>
          <w:sz w:val="24"/>
          <w:szCs w:val="24"/>
          <w:lang w:val="en-US"/>
        </w:rPr>
        <w:t>Table No.</w:t>
      </w:r>
      <w:r w:rsidR="00473E22">
        <w:rPr>
          <w:rFonts w:ascii="Times New Roman" w:eastAsia="Calibri" w:hAnsi="Times New Roman" w:cs="Times New Roman"/>
          <w:b/>
          <w:sz w:val="24"/>
          <w:szCs w:val="24"/>
          <w:lang w:val="en-US"/>
        </w:rPr>
        <w:t xml:space="preserve"> </w:t>
      </w:r>
      <w:r w:rsidRPr="00C76020">
        <w:rPr>
          <w:rFonts w:ascii="Times New Roman" w:eastAsia="Calibri" w:hAnsi="Times New Roman" w:cs="Times New Roman"/>
          <w:b/>
          <w:sz w:val="24"/>
          <w:szCs w:val="24"/>
          <w:lang w:val="en-US"/>
        </w:rPr>
        <w:t xml:space="preserve">1: Age and gender wise distribution of </w:t>
      </w:r>
      <w:r w:rsidR="00204057" w:rsidRPr="00C76020">
        <w:rPr>
          <w:rFonts w:ascii="Times New Roman" w:eastAsia="Calibri" w:hAnsi="Times New Roman" w:cs="Times New Roman"/>
          <w:b/>
          <w:sz w:val="24"/>
          <w:szCs w:val="24"/>
          <w:lang w:val="en-US"/>
        </w:rPr>
        <w:t>oral pe</w:t>
      </w:r>
      <w:r w:rsidR="00142709" w:rsidRPr="00C76020">
        <w:rPr>
          <w:rFonts w:ascii="Times New Roman" w:eastAsia="Calibri" w:hAnsi="Times New Roman" w:cs="Times New Roman"/>
          <w:b/>
          <w:sz w:val="24"/>
          <w:szCs w:val="24"/>
          <w:lang w:val="en-US"/>
        </w:rPr>
        <w:t xml:space="preserve">mphigus </w:t>
      </w:r>
      <w:r w:rsidRPr="00C76020">
        <w:rPr>
          <w:rFonts w:ascii="Times New Roman" w:eastAsia="Calibri" w:hAnsi="Times New Roman" w:cs="Times New Roman"/>
          <w:b/>
          <w:sz w:val="24"/>
          <w:szCs w:val="24"/>
          <w:lang w:val="en-US"/>
        </w:rPr>
        <w:t xml:space="preserve">patients </w:t>
      </w:r>
    </w:p>
    <w:tbl>
      <w:tblPr>
        <w:tblStyle w:val="TableGrid"/>
        <w:tblW w:w="0" w:type="auto"/>
        <w:tblLook w:val="04A0" w:firstRow="1" w:lastRow="0" w:firstColumn="1" w:lastColumn="0" w:noHBand="0" w:noVBand="1"/>
      </w:tblPr>
      <w:tblGrid>
        <w:gridCol w:w="1625"/>
        <w:gridCol w:w="1236"/>
        <w:gridCol w:w="1252"/>
        <w:gridCol w:w="1238"/>
        <w:gridCol w:w="1252"/>
        <w:gridCol w:w="1118"/>
        <w:gridCol w:w="1295"/>
      </w:tblGrid>
      <w:tr w:rsidR="00D00574" w:rsidRPr="00C76020" w14:paraId="762D4329" w14:textId="77777777" w:rsidTr="00C7275E">
        <w:tc>
          <w:tcPr>
            <w:tcW w:w="1668" w:type="dxa"/>
          </w:tcPr>
          <w:p w14:paraId="409E3918" w14:textId="77777777" w:rsidR="00D00574" w:rsidRPr="00C76020" w:rsidRDefault="00D00574" w:rsidP="009C3503">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b/>
                <w:sz w:val="24"/>
                <w:szCs w:val="24"/>
                <w:lang w:val="en-US"/>
              </w:rPr>
            </w:pPr>
            <w:r w:rsidRPr="00C76020">
              <w:rPr>
                <w:rFonts w:ascii="Times New Roman" w:eastAsia="Calibri" w:hAnsi="Times New Roman" w:cs="Times New Roman"/>
                <w:b/>
                <w:sz w:val="24"/>
                <w:szCs w:val="24"/>
                <w:lang w:val="en-US"/>
              </w:rPr>
              <w:t xml:space="preserve">Age in years </w:t>
            </w:r>
          </w:p>
        </w:tc>
        <w:tc>
          <w:tcPr>
            <w:tcW w:w="2551" w:type="dxa"/>
            <w:gridSpan w:val="2"/>
          </w:tcPr>
          <w:p w14:paraId="11011F52" w14:textId="77777777" w:rsidR="00D00574" w:rsidRPr="00C76020" w:rsidRDefault="00D00574" w:rsidP="00C76020">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jc w:val="center"/>
              <w:rPr>
                <w:rFonts w:ascii="Times New Roman" w:eastAsia="Calibri" w:hAnsi="Times New Roman" w:cs="Times New Roman"/>
                <w:b/>
                <w:sz w:val="24"/>
                <w:szCs w:val="24"/>
                <w:lang w:val="en-US"/>
              </w:rPr>
            </w:pPr>
            <w:r w:rsidRPr="00C76020">
              <w:rPr>
                <w:rFonts w:ascii="Times New Roman" w:eastAsia="Calibri" w:hAnsi="Times New Roman" w:cs="Times New Roman"/>
                <w:b/>
                <w:sz w:val="24"/>
                <w:szCs w:val="24"/>
                <w:lang w:val="en-US"/>
              </w:rPr>
              <w:t>Males</w:t>
            </w:r>
          </w:p>
        </w:tc>
        <w:tc>
          <w:tcPr>
            <w:tcW w:w="2552" w:type="dxa"/>
            <w:gridSpan w:val="2"/>
          </w:tcPr>
          <w:p w14:paraId="731B38D8" w14:textId="77777777" w:rsidR="00D00574" w:rsidRPr="00C76020" w:rsidRDefault="00D00574" w:rsidP="00C76020">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jc w:val="center"/>
              <w:rPr>
                <w:rFonts w:ascii="Times New Roman" w:eastAsia="Calibri" w:hAnsi="Times New Roman" w:cs="Times New Roman"/>
                <w:b/>
                <w:sz w:val="24"/>
                <w:szCs w:val="24"/>
                <w:lang w:val="en-US"/>
              </w:rPr>
            </w:pPr>
            <w:r w:rsidRPr="00C76020">
              <w:rPr>
                <w:rFonts w:ascii="Times New Roman" w:eastAsia="Calibri" w:hAnsi="Times New Roman" w:cs="Times New Roman"/>
                <w:b/>
                <w:sz w:val="24"/>
                <w:szCs w:val="24"/>
                <w:lang w:val="en-US"/>
              </w:rPr>
              <w:t>Females</w:t>
            </w:r>
          </w:p>
        </w:tc>
        <w:tc>
          <w:tcPr>
            <w:tcW w:w="2471" w:type="dxa"/>
            <w:gridSpan w:val="2"/>
          </w:tcPr>
          <w:p w14:paraId="7660AF2D" w14:textId="77777777" w:rsidR="00D00574" w:rsidRPr="00C76020" w:rsidRDefault="00D00574" w:rsidP="00C76020">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jc w:val="center"/>
              <w:rPr>
                <w:rFonts w:ascii="Times New Roman" w:eastAsia="Calibri" w:hAnsi="Times New Roman" w:cs="Times New Roman"/>
                <w:b/>
                <w:sz w:val="24"/>
                <w:szCs w:val="24"/>
                <w:lang w:val="en-US"/>
              </w:rPr>
            </w:pPr>
            <w:r w:rsidRPr="00C76020">
              <w:rPr>
                <w:rFonts w:ascii="Times New Roman" w:eastAsia="Calibri" w:hAnsi="Times New Roman" w:cs="Times New Roman"/>
                <w:b/>
                <w:sz w:val="24"/>
                <w:szCs w:val="24"/>
                <w:lang w:val="en-US"/>
              </w:rPr>
              <w:t>Total</w:t>
            </w:r>
          </w:p>
        </w:tc>
      </w:tr>
      <w:tr w:rsidR="00D00574" w:rsidRPr="00C76020" w14:paraId="7A4025EB" w14:textId="77777777" w:rsidTr="00C7275E">
        <w:tc>
          <w:tcPr>
            <w:tcW w:w="1668" w:type="dxa"/>
          </w:tcPr>
          <w:p w14:paraId="417678CD" w14:textId="29EEC776" w:rsidR="00D00574" w:rsidRPr="009C3503" w:rsidRDefault="00D00574" w:rsidP="009C3503">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bCs/>
                <w:sz w:val="24"/>
                <w:szCs w:val="24"/>
                <w:lang w:val="en-US"/>
              </w:rPr>
            </w:pPr>
            <w:r w:rsidRPr="009C3503">
              <w:rPr>
                <w:rFonts w:ascii="Times New Roman" w:eastAsia="Calibri" w:hAnsi="Times New Roman" w:cs="Times New Roman"/>
                <w:bCs/>
                <w:sz w:val="24"/>
                <w:szCs w:val="24"/>
                <w:lang w:val="en-US"/>
              </w:rPr>
              <w:t>31</w:t>
            </w:r>
            <w:r w:rsidR="009C3503">
              <w:rPr>
                <w:rFonts w:ascii="Times New Roman" w:eastAsia="Calibri" w:hAnsi="Times New Roman" w:cs="Times New Roman"/>
                <w:bCs/>
                <w:sz w:val="24"/>
                <w:szCs w:val="24"/>
                <w:lang w:val="en-US"/>
              </w:rPr>
              <w:t>-</w:t>
            </w:r>
            <w:r w:rsidRPr="009C3503">
              <w:rPr>
                <w:rFonts w:ascii="Times New Roman" w:eastAsia="Calibri" w:hAnsi="Times New Roman" w:cs="Times New Roman"/>
                <w:bCs/>
                <w:sz w:val="24"/>
                <w:szCs w:val="24"/>
                <w:lang w:val="en-US"/>
              </w:rPr>
              <w:t xml:space="preserve">40 </w:t>
            </w:r>
          </w:p>
        </w:tc>
        <w:tc>
          <w:tcPr>
            <w:tcW w:w="1275" w:type="dxa"/>
          </w:tcPr>
          <w:p w14:paraId="79052284" w14:textId="77777777" w:rsidR="00D00574" w:rsidRPr="00C76020" w:rsidRDefault="00D00574" w:rsidP="009C3503">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sz w:val="24"/>
                <w:szCs w:val="24"/>
                <w:lang w:val="en-US"/>
              </w:rPr>
            </w:pPr>
            <w:r w:rsidRPr="00C76020">
              <w:rPr>
                <w:rFonts w:ascii="Times New Roman" w:eastAsia="Calibri" w:hAnsi="Times New Roman" w:cs="Times New Roman"/>
                <w:sz w:val="24"/>
                <w:szCs w:val="24"/>
                <w:lang w:val="en-US"/>
              </w:rPr>
              <w:t>14</w:t>
            </w:r>
          </w:p>
        </w:tc>
        <w:tc>
          <w:tcPr>
            <w:tcW w:w="1276" w:type="dxa"/>
          </w:tcPr>
          <w:p w14:paraId="550A1E2F" w14:textId="77777777" w:rsidR="00D00574" w:rsidRPr="00C76020" w:rsidRDefault="00D00574" w:rsidP="009C3503">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sz w:val="24"/>
                <w:szCs w:val="24"/>
                <w:lang w:val="en-US"/>
              </w:rPr>
            </w:pPr>
            <w:r w:rsidRPr="00C76020">
              <w:rPr>
                <w:rFonts w:ascii="Times New Roman" w:eastAsia="Calibri" w:hAnsi="Times New Roman" w:cs="Times New Roman"/>
                <w:sz w:val="24"/>
                <w:szCs w:val="24"/>
                <w:lang w:val="en-US"/>
              </w:rPr>
              <w:t>87.5</w:t>
            </w:r>
          </w:p>
        </w:tc>
        <w:tc>
          <w:tcPr>
            <w:tcW w:w="1276" w:type="dxa"/>
          </w:tcPr>
          <w:p w14:paraId="0034D136" w14:textId="77777777" w:rsidR="00D00574" w:rsidRPr="00C76020" w:rsidRDefault="00D00574" w:rsidP="009C3503">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sz w:val="24"/>
                <w:szCs w:val="24"/>
                <w:lang w:val="en-US"/>
              </w:rPr>
            </w:pPr>
            <w:r w:rsidRPr="00C76020">
              <w:rPr>
                <w:rFonts w:ascii="Times New Roman" w:eastAsia="Calibri" w:hAnsi="Times New Roman" w:cs="Times New Roman"/>
                <w:sz w:val="24"/>
                <w:szCs w:val="24"/>
                <w:lang w:val="en-US"/>
              </w:rPr>
              <w:t>24</w:t>
            </w:r>
          </w:p>
        </w:tc>
        <w:tc>
          <w:tcPr>
            <w:tcW w:w="1276" w:type="dxa"/>
          </w:tcPr>
          <w:p w14:paraId="054AB9D2" w14:textId="77777777" w:rsidR="00D00574" w:rsidRPr="00C76020" w:rsidRDefault="00D00574" w:rsidP="009C3503">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sz w:val="24"/>
                <w:szCs w:val="24"/>
                <w:lang w:val="en-US"/>
              </w:rPr>
            </w:pPr>
            <w:r w:rsidRPr="00C76020">
              <w:rPr>
                <w:rFonts w:ascii="Times New Roman" w:eastAsia="Calibri" w:hAnsi="Times New Roman" w:cs="Times New Roman"/>
                <w:sz w:val="24"/>
                <w:szCs w:val="24"/>
                <w:lang w:val="en-US"/>
              </w:rPr>
              <w:t>70.6</w:t>
            </w:r>
          </w:p>
        </w:tc>
        <w:tc>
          <w:tcPr>
            <w:tcW w:w="1150" w:type="dxa"/>
          </w:tcPr>
          <w:p w14:paraId="1EC75F6B" w14:textId="77777777" w:rsidR="00D00574" w:rsidRPr="00C76020" w:rsidRDefault="00D00574" w:rsidP="009C3503">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sz w:val="24"/>
                <w:szCs w:val="24"/>
                <w:lang w:val="en-US"/>
              </w:rPr>
            </w:pPr>
            <w:r w:rsidRPr="00C76020">
              <w:rPr>
                <w:rFonts w:ascii="Times New Roman" w:eastAsia="Calibri" w:hAnsi="Times New Roman" w:cs="Times New Roman"/>
                <w:sz w:val="24"/>
                <w:szCs w:val="24"/>
                <w:lang w:val="en-US"/>
              </w:rPr>
              <w:t>38</w:t>
            </w:r>
          </w:p>
        </w:tc>
        <w:tc>
          <w:tcPr>
            <w:tcW w:w="1321" w:type="dxa"/>
          </w:tcPr>
          <w:p w14:paraId="61A46193" w14:textId="77777777" w:rsidR="00D00574" w:rsidRPr="00C76020" w:rsidRDefault="00D00574" w:rsidP="009C3503">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sz w:val="24"/>
                <w:szCs w:val="24"/>
                <w:lang w:val="en-US"/>
              </w:rPr>
            </w:pPr>
            <w:r w:rsidRPr="00C76020">
              <w:rPr>
                <w:rFonts w:ascii="Times New Roman" w:eastAsia="Calibri" w:hAnsi="Times New Roman" w:cs="Times New Roman"/>
                <w:sz w:val="24"/>
                <w:szCs w:val="24"/>
                <w:lang w:val="en-US"/>
              </w:rPr>
              <w:t>76.0</w:t>
            </w:r>
          </w:p>
        </w:tc>
      </w:tr>
      <w:tr w:rsidR="00D00574" w:rsidRPr="00C76020" w14:paraId="60809390" w14:textId="77777777" w:rsidTr="00C7275E">
        <w:tc>
          <w:tcPr>
            <w:tcW w:w="1668" w:type="dxa"/>
          </w:tcPr>
          <w:p w14:paraId="09FBA4E8" w14:textId="29B550DF" w:rsidR="00D00574" w:rsidRPr="009C3503" w:rsidRDefault="00D00574" w:rsidP="009C3503">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bCs/>
                <w:sz w:val="24"/>
                <w:szCs w:val="24"/>
                <w:lang w:val="en-US"/>
              </w:rPr>
            </w:pPr>
            <w:r w:rsidRPr="009C3503">
              <w:rPr>
                <w:rFonts w:ascii="Times New Roman" w:eastAsia="Calibri" w:hAnsi="Times New Roman" w:cs="Times New Roman"/>
                <w:bCs/>
                <w:sz w:val="24"/>
                <w:szCs w:val="24"/>
                <w:lang w:val="en-US"/>
              </w:rPr>
              <w:t>41</w:t>
            </w:r>
            <w:r w:rsidR="009C3503">
              <w:rPr>
                <w:rFonts w:ascii="Times New Roman" w:eastAsia="Calibri" w:hAnsi="Times New Roman" w:cs="Times New Roman"/>
                <w:bCs/>
                <w:sz w:val="24"/>
                <w:szCs w:val="24"/>
                <w:lang w:val="en-US"/>
              </w:rPr>
              <w:t>-</w:t>
            </w:r>
            <w:r w:rsidRPr="009C3503">
              <w:rPr>
                <w:rFonts w:ascii="Times New Roman" w:eastAsia="Calibri" w:hAnsi="Times New Roman" w:cs="Times New Roman"/>
                <w:bCs/>
                <w:sz w:val="24"/>
                <w:szCs w:val="24"/>
                <w:lang w:val="en-US"/>
              </w:rPr>
              <w:t xml:space="preserve">50 </w:t>
            </w:r>
          </w:p>
        </w:tc>
        <w:tc>
          <w:tcPr>
            <w:tcW w:w="1275" w:type="dxa"/>
          </w:tcPr>
          <w:p w14:paraId="15F20790" w14:textId="77777777" w:rsidR="00D00574" w:rsidRPr="00C76020" w:rsidRDefault="00D00574" w:rsidP="009C3503">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sz w:val="24"/>
                <w:szCs w:val="24"/>
                <w:lang w:val="en-US"/>
              </w:rPr>
            </w:pPr>
            <w:r w:rsidRPr="00C76020">
              <w:rPr>
                <w:rFonts w:ascii="Times New Roman" w:eastAsia="Calibri" w:hAnsi="Times New Roman" w:cs="Times New Roman"/>
                <w:sz w:val="24"/>
                <w:szCs w:val="24"/>
                <w:lang w:val="en-US"/>
              </w:rPr>
              <w:t>2</w:t>
            </w:r>
          </w:p>
        </w:tc>
        <w:tc>
          <w:tcPr>
            <w:tcW w:w="1276" w:type="dxa"/>
          </w:tcPr>
          <w:p w14:paraId="0118EA65" w14:textId="77777777" w:rsidR="00D00574" w:rsidRPr="00C76020" w:rsidRDefault="00D00574" w:rsidP="009C3503">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sz w:val="24"/>
                <w:szCs w:val="24"/>
                <w:lang w:val="en-US"/>
              </w:rPr>
            </w:pPr>
            <w:r w:rsidRPr="00C76020">
              <w:rPr>
                <w:rFonts w:ascii="Times New Roman" w:eastAsia="Calibri" w:hAnsi="Times New Roman" w:cs="Times New Roman"/>
                <w:sz w:val="24"/>
                <w:szCs w:val="24"/>
                <w:lang w:val="en-US"/>
              </w:rPr>
              <w:t>12.5</w:t>
            </w:r>
          </w:p>
        </w:tc>
        <w:tc>
          <w:tcPr>
            <w:tcW w:w="1276" w:type="dxa"/>
          </w:tcPr>
          <w:p w14:paraId="33E4D851" w14:textId="77777777" w:rsidR="00D00574" w:rsidRPr="00C76020" w:rsidRDefault="00D00574" w:rsidP="009C3503">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sz w:val="24"/>
                <w:szCs w:val="24"/>
                <w:lang w:val="en-US"/>
              </w:rPr>
            </w:pPr>
            <w:r w:rsidRPr="00C76020">
              <w:rPr>
                <w:rFonts w:ascii="Times New Roman" w:eastAsia="Calibri" w:hAnsi="Times New Roman" w:cs="Times New Roman"/>
                <w:sz w:val="24"/>
                <w:szCs w:val="24"/>
                <w:lang w:val="en-US"/>
              </w:rPr>
              <w:t>10</w:t>
            </w:r>
          </w:p>
        </w:tc>
        <w:tc>
          <w:tcPr>
            <w:tcW w:w="1276" w:type="dxa"/>
          </w:tcPr>
          <w:p w14:paraId="6D4B7B08" w14:textId="77777777" w:rsidR="00D00574" w:rsidRPr="00C76020" w:rsidRDefault="00D00574" w:rsidP="009C3503">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sz w:val="24"/>
                <w:szCs w:val="24"/>
                <w:lang w:val="en-US"/>
              </w:rPr>
            </w:pPr>
            <w:r w:rsidRPr="00C76020">
              <w:rPr>
                <w:rFonts w:ascii="Times New Roman" w:eastAsia="Calibri" w:hAnsi="Times New Roman" w:cs="Times New Roman"/>
                <w:sz w:val="24"/>
                <w:szCs w:val="24"/>
                <w:lang w:val="en-US"/>
              </w:rPr>
              <w:t>29.4</w:t>
            </w:r>
          </w:p>
        </w:tc>
        <w:tc>
          <w:tcPr>
            <w:tcW w:w="1150" w:type="dxa"/>
          </w:tcPr>
          <w:p w14:paraId="03BBE4EC" w14:textId="77777777" w:rsidR="00D00574" w:rsidRPr="00C76020" w:rsidRDefault="00D00574" w:rsidP="009C3503">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sz w:val="24"/>
                <w:szCs w:val="24"/>
                <w:lang w:val="en-US"/>
              </w:rPr>
            </w:pPr>
            <w:r w:rsidRPr="00C76020">
              <w:rPr>
                <w:rFonts w:ascii="Times New Roman" w:eastAsia="Calibri" w:hAnsi="Times New Roman" w:cs="Times New Roman"/>
                <w:sz w:val="24"/>
                <w:szCs w:val="24"/>
                <w:lang w:val="en-US"/>
              </w:rPr>
              <w:t>12</w:t>
            </w:r>
          </w:p>
        </w:tc>
        <w:tc>
          <w:tcPr>
            <w:tcW w:w="1321" w:type="dxa"/>
          </w:tcPr>
          <w:p w14:paraId="5A49E91B" w14:textId="77777777" w:rsidR="00D00574" w:rsidRPr="00C76020" w:rsidRDefault="00D00574" w:rsidP="009C3503">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sz w:val="24"/>
                <w:szCs w:val="24"/>
                <w:lang w:val="en-US"/>
              </w:rPr>
            </w:pPr>
            <w:r w:rsidRPr="00C76020">
              <w:rPr>
                <w:rFonts w:ascii="Times New Roman" w:eastAsia="Calibri" w:hAnsi="Times New Roman" w:cs="Times New Roman"/>
                <w:sz w:val="24"/>
                <w:szCs w:val="24"/>
                <w:lang w:val="en-US"/>
              </w:rPr>
              <w:t>24.0</w:t>
            </w:r>
          </w:p>
        </w:tc>
      </w:tr>
      <w:tr w:rsidR="00D00574" w:rsidRPr="00C76020" w14:paraId="17F08411" w14:textId="77777777" w:rsidTr="00C7275E">
        <w:tc>
          <w:tcPr>
            <w:tcW w:w="1668" w:type="dxa"/>
          </w:tcPr>
          <w:p w14:paraId="3FA9E496" w14:textId="206C8FD1" w:rsidR="00D00574" w:rsidRPr="009C3503" w:rsidRDefault="00D00574" w:rsidP="009C3503">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bCs/>
                <w:sz w:val="24"/>
                <w:szCs w:val="24"/>
                <w:lang w:val="en-US"/>
              </w:rPr>
            </w:pPr>
            <w:r w:rsidRPr="009C3503">
              <w:rPr>
                <w:rFonts w:ascii="Times New Roman" w:eastAsia="Calibri" w:hAnsi="Times New Roman" w:cs="Times New Roman"/>
                <w:bCs/>
                <w:sz w:val="24"/>
                <w:szCs w:val="24"/>
                <w:lang w:val="en-US"/>
              </w:rPr>
              <w:t>51</w:t>
            </w:r>
            <w:r w:rsidR="009C3503">
              <w:rPr>
                <w:rFonts w:ascii="Times New Roman" w:eastAsia="Calibri" w:hAnsi="Times New Roman" w:cs="Times New Roman"/>
                <w:bCs/>
                <w:sz w:val="24"/>
                <w:szCs w:val="24"/>
                <w:lang w:val="en-US"/>
              </w:rPr>
              <w:t>-</w:t>
            </w:r>
            <w:r w:rsidRPr="009C3503">
              <w:rPr>
                <w:rFonts w:ascii="Times New Roman" w:eastAsia="Calibri" w:hAnsi="Times New Roman" w:cs="Times New Roman"/>
                <w:bCs/>
                <w:sz w:val="24"/>
                <w:szCs w:val="24"/>
                <w:lang w:val="en-US"/>
              </w:rPr>
              <w:t xml:space="preserve">60 </w:t>
            </w:r>
          </w:p>
        </w:tc>
        <w:tc>
          <w:tcPr>
            <w:tcW w:w="1275" w:type="dxa"/>
          </w:tcPr>
          <w:p w14:paraId="73B33032" w14:textId="77777777" w:rsidR="00D00574" w:rsidRPr="00C76020" w:rsidRDefault="00D00574" w:rsidP="009C3503">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sz w:val="24"/>
                <w:szCs w:val="24"/>
                <w:lang w:val="en-US"/>
              </w:rPr>
            </w:pPr>
            <w:r w:rsidRPr="00C76020">
              <w:rPr>
                <w:rFonts w:ascii="Times New Roman" w:eastAsia="Calibri" w:hAnsi="Times New Roman" w:cs="Times New Roman"/>
                <w:sz w:val="24"/>
                <w:szCs w:val="24"/>
                <w:lang w:val="en-US"/>
              </w:rPr>
              <w:t>0</w:t>
            </w:r>
          </w:p>
        </w:tc>
        <w:tc>
          <w:tcPr>
            <w:tcW w:w="1276" w:type="dxa"/>
          </w:tcPr>
          <w:p w14:paraId="3C4CE8F9" w14:textId="77777777" w:rsidR="00D00574" w:rsidRPr="00C76020" w:rsidRDefault="00D00574" w:rsidP="009C3503">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sz w:val="24"/>
                <w:szCs w:val="24"/>
                <w:lang w:val="en-US"/>
              </w:rPr>
            </w:pPr>
            <w:r w:rsidRPr="00C76020">
              <w:rPr>
                <w:rFonts w:ascii="Times New Roman" w:eastAsia="Calibri" w:hAnsi="Times New Roman" w:cs="Times New Roman"/>
                <w:sz w:val="24"/>
                <w:szCs w:val="24"/>
                <w:lang w:val="en-US"/>
              </w:rPr>
              <w:t>0.0</w:t>
            </w:r>
          </w:p>
        </w:tc>
        <w:tc>
          <w:tcPr>
            <w:tcW w:w="1276" w:type="dxa"/>
          </w:tcPr>
          <w:p w14:paraId="6D926734" w14:textId="77777777" w:rsidR="00D00574" w:rsidRPr="00C76020" w:rsidRDefault="00D00574" w:rsidP="009C3503">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sz w:val="24"/>
                <w:szCs w:val="24"/>
                <w:lang w:val="en-US"/>
              </w:rPr>
            </w:pPr>
            <w:r w:rsidRPr="00C76020">
              <w:rPr>
                <w:rFonts w:ascii="Times New Roman" w:eastAsia="Calibri" w:hAnsi="Times New Roman" w:cs="Times New Roman"/>
                <w:sz w:val="24"/>
                <w:szCs w:val="24"/>
                <w:lang w:val="en-US"/>
              </w:rPr>
              <w:t>0</w:t>
            </w:r>
          </w:p>
        </w:tc>
        <w:tc>
          <w:tcPr>
            <w:tcW w:w="1276" w:type="dxa"/>
          </w:tcPr>
          <w:p w14:paraId="248E326C" w14:textId="77777777" w:rsidR="00D00574" w:rsidRPr="00C76020" w:rsidRDefault="00D00574" w:rsidP="009C3503">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sz w:val="24"/>
                <w:szCs w:val="24"/>
                <w:lang w:val="en-US"/>
              </w:rPr>
            </w:pPr>
            <w:r w:rsidRPr="00C76020">
              <w:rPr>
                <w:rFonts w:ascii="Times New Roman" w:eastAsia="Calibri" w:hAnsi="Times New Roman" w:cs="Times New Roman"/>
                <w:sz w:val="24"/>
                <w:szCs w:val="24"/>
                <w:lang w:val="en-US"/>
              </w:rPr>
              <w:t>0.0</w:t>
            </w:r>
          </w:p>
        </w:tc>
        <w:tc>
          <w:tcPr>
            <w:tcW w:w="1150" w:type="dxa"/>
          </w:tcPr>
          <w:p w14:paraId="7E312EE0" w14:textId="77777777" w:rsidR="00D00574" w:rsidRPr="00C76020" w:rsidRDefault="00D00574" w:rsidP="009C3503">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sz w:val="24"/>
                <w:szCs w:val="24"/>
                <w:lang w:val="en-US"/>
              </w:rPr>
            </w:pPr>
            <w:r w:rsidRPr="00C76020">
              <w:rPr>
                <w:rFonts w:ascii="Times New Roman" w:eastAsia="Calibri" w:hAnsi="Times New Roman" w:cs="Times New Roman"/>
                <w:sz w:val="24"/>
                <w:szCs w:val="24"/>
                <w:lang w:val="en-US"/>
              </w:rPr>
              <w:t>0</w:t>
            </w:r>
          </w:p>
        </w:tc>
        <w:tc>
          <w:tcPr>
            <w:tcW w:w="1321" w:type="dxa"/>
          </w:tcPr>
          <w:p w14:paraId="3FE038D1" w14:textId="77777777" w:rsidR="00D00574" w:rsidRPr="00C76020" w:rsidRDefault="00D00574" w:rsidP="009C3503">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sz w:val="24"/>
                <w:szCs w:val="24"/>
                <w:lang w:val="en-US"/>
              </w:rPr>
            </w:pPr>
            <w:r w:rsidRPr="00C76020">
              <w:rPr>
                <w:rFonts w:ascii="Times New Roman" w:eastAsia="Calibri" w:hAnsi="Times New Roman" w:cs="Times New Roman"/>
                <w:sz w:val="24"/>
                <w:szCs w:val="24"/>
                <w:lang w:val="en-US"/>
              </w:rPr>
              <w:t>0.0</w:t>
            </w:r>
          </w:p>
        </w:tc>
      </w:tr>
      <w:tr w:rsidR="00D00574" w:rsidRPr="00C76020" w14:paraId="1A608814" w14:textId="77777777" w:rsidTr="00C7275E">
        <w:tc>
          <w:tcPr>
            <w:tcW w:w="1668" w:type="dxa"/>
          </w:tcPr>
          <w:p w14:paraId="0107475D" w14:textId="77777777" w:rsidR="00D00574" w:rsidRPr="009C3503" w:rsidRDefault="00D00574" w:rsidP="009C3503">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bCs/>
                <w:sz w:val="24"/>
                <w:szCs w:val="24"/>
                <w:lang w:val="en-US"/>
              </w:rPr>
            </w:pPr>
            <w:r w:rsidRPr="009C3503">
              <w:rPr>
                <w:rFonts w:ascii="Times New Roman" w:eastAsia="Calibri" w:hAnsi="Times New Roman" w:cs="Times New Roman"/>
                <w:bCs/>
                <w:sz w:val="24"/>
                <w:szCs w:val="24"/>
                <w:lang w:val="en-US"/>
              </w:rPr>
              <w:t>Total</w:t>
            </w:r>
          </w:p>
        </w:tc>
        <w:tc>
          <w:tcPr>
            <w:tcW w:w="1275" w:type="dxa"/>
          </w:tcPr>
          <w:p w14:paraId="0F495D55" w14:textId="77777777" w:rsidR="00D00574" w:rsidRPr="00C76020" w:rsidRDefault="00D00574" w:rsidP="009C3503">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sz w:val="24"/>
                <w:szCs w:val="24"/>
                <w:lang w:val="en-US"/>
              </w:rPr>
            </w:pPr>
            <w:r w:rsidRPr="00C76020">
              <w:rPr>
                <w:rFonts w:ascii="Times New Roman" w:eastAsia="Calibri" w:hAnsi="Times New Roman" w:cs="Times New Roman"/>
                <w:sz w:val="24"/>
                <w:szCs w:val="24"/>
                <w:lang w:val="en-US"/>
              </w:rPr>
              <w:t>16</w:t>
            </w:r>
          </w:p>
        </w:tc>
        <w:tc>
          <w:tcPr>
            <w:tcW w:w="1276" w:type="dxa"/>
          </w:tcPr>
          <w:p w14:paraId="0C8E2F3E" w14:textId="77777777" w:rsidR="00D00574" w:rsidRPr="00C76020" w:rsidRDefault="00D00574" w:rsidP="009C3503">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sz w:val="24"/>
                <w:szCs w:val="24"/>
                <w:lang w:val="en-US"/>
              </w:rPr>
            </w:pPr>
            <w:r w:rsidRPr="00C76020">
              <w:rPr>
                <w:rFonts w:ascii="Times New Roman" w:eastAsia="Calibri" w:hAnsi="Times New Roman" w:cs="Times New Roman"/>
                <w:sz w:val="24"/>
                <w:szCs w:val="24"/>
                <w:lang w:val="en-US"/>
              </w:rPr>
              <w:t>100.0</w:t>
            </w:r>
          </w:p>
        </w:tc>
        <w:tc>
          <w:tcPr>
            <w:tcW w:w="1276" w:type="dxa"/>
          </w:tcPr>
          <w:p w14:paraId="45B726B1" w14:textId="77777777" w:rsidR="00D00574" w:rsidRPr="00C76020" w:rsidRDefault="00D00574" w:rsidP="009C3503">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sz w:val="24"/>
                <w:szCs w:val="24"/>
                <w:lang w:val="en-US"/>
              </w:rPr>
            </w:pPr>
            <w:r w:rsidRPr="00C76020">
              <w:rPr>
                <w:rFonts w:ascii="Times New Roman" w:eastAsia="Calibri" w:hAnsi="Times New Roman" w:cs="Times New Roman"/>
                <w:sz w:val="24"/>
                <w:szCs w:val="24"/>
                <w:lang w:val="en-US"/>
              </w:rPr>
              <w:t>34</w:t>
            </w:r>
          </w:p>
        </w:tc>
        <w:tc>
          <w:tcPr>
            <w:tcW w:w="1276" w:type="dxa"/>
          </w:tcPr>
          <w:p w14:paraId="1E54293C" w14:textId="77777777" w:rsidR="00D00574" w:rsidRPr="00C76020" w:rsidRDefault="00D00574" w:rsidP="009C3503">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sz w:val="24"/>
                <w:szCs w:val="24"/>
                <w:lang w:val="en-US"/>
              </w:rPr>
            </w:pPr>
            <w:r w:rsidRPr="00C76020">
              <w:rPr>
                <w:rFonts w:ascii="Times New Roman" w:eastAsia="Calibri" w:hAnsi="Times New Roman" w:cs="Times New Roman"/>
                <w:sz w:val="24"/>
                <w:szCs w:val="24"/>
                <w:lang w:val="en-US"/>
              </w:rPr>
              <w:t>100.0</w:t>
            </w:r>
          </w:p>
        </w:tc>
        <w:tc>
          <w:tcPr>
            <w:tcW w:w="1150" w:type="dxa"/>
          </w:tcPr>
          <w:p w14:paraId="1DBEA530" w14:textId="77777777" w:rsidR="00D00574" w:rsidRPr="00C76020" w:rsidRDefault="00D00574" w:rsidP="009C3503">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sz w:val="24"/>
                <w:szCs w:val="24"/>
                <w:lang w:val="en-US"/>
              </w:rPr>
            </w:pPr>
            <w:r w:rsidRPr="00C76020">
              <w:rPr>
                <w:rFonts w:ascii="Times New Roman" w:eastAsia="Calibri" w:hAnsi="Times New Roman" w:cs="Times New Roman"/>
                <w:sz w:val="24"/>
                <w:szCs w:val="24"/>
                <w:lang w:val="en-US"/>
              </w:rPr>
              <w:t>50</w:t>
            </w:r>
          </w:p>
        </w:tc>
        <w:tc>
          <w:tcPr>
            <w:tcW w:w="1321" w:type="dxa"/>
          </w:tcPr>
          <w:p w14:paraId="35D3D35E" w14:textId="77777777" w:rsidR="00D00574" w:rsidRPr="00C76020" w:rsidRDefault="00D00574" w:rsidP="009C3503">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sz w:val="24"/>
                <w:szCs w:val="24"/>
                <w:lang w:val="en-US"/>
              </w:rPr>
            </w:pPr>
            <w:r w:rsidRPr="00C76020">
              <w:rPr>
                <w:rFonts w:ascii="Times New Roman" w:eastAsia="Calibri" w:hAnsi="Times New Roman" w:cs="Times New Roman"/>
                <w:sz w:val="24"/>
                <w:szCs w:val="24"/>
                <w:lang w:val="en-US"/>
              </w:rPr>
              <w:t>100.0</w:t>
            </w:r>
          </w:p>
        </w:tc>
      </w:tr>
      <w:tr w:rsidR="00D00574" w:rsidRPr="00C76020" w14:paraId="4D2186D8" w14:textId="77777777" w:rsidTr="00C7275E">
        <w:tc>
          <w:tcPr>
            <w:tcW w:w="1668" w:type="dxa"/>
          </w:tcPr>
          <w:p w14:paraId="04513352" w14:textId="77777777" w:rsidR="00D00574" w:rsidRPr="009C3503" w:rsidRDefault="00D00574" w:rsidP="009C3503">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bCs/>
                <w:sz w:val="24"/>
                <w:szCs w:val="24"/>
                <w:lang w:val="en-US"/>
              </w:rPr>
            </w:pPr>
            <w:r w:rsidRPr="009C3503">
              <w:rPr>
                <w:rFonts w:ascii="Times New Roman" w:eastAsia="Calibri" w:hAnsi="Times New Roman" w:cs="Times New Roman"/>
                <w:bCs/>
                <w:sz w:val="24"/>
                <w:szCs w:val="24"/>
                <w:lang w:val="en-US"/>
              </w:rPr>
              <w:t>Mean ± SD</w:t>
            </w:r>
          </w:p>
        </w:tc>
        <w:tc>
          <w:tcPr>
            <w:tcW w:w="2551" w:type="dxa"/>
            <w:gridSpan w:val="2"/>
          </w:tcPr>
          <w:p w14:paraId="3A2A9247" w14:textId="77777777" w:rsidR="00D00574" w:rsidRPr="00C76020" w:rsidRDefault="00142709" w:rsidP="00C76020">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jc w:val="center"/>
              <w:rPr>
                <w:rFonts w:ascii="Times New Roman" w:eastAsia="Calibri" w:hAnsi="Times New Roman" w:cs="Times New Roman"/>
                <w:sz w:val="24"/>
                <w:szCs w:val="24"/>
                <w:lang w:val="en-US"/>
              </w:rPr>
            </w:pPr>
            <w:r w:rsidRPr="00C76020">
              <w:rPr>
                <w:rFonts w:ascii="Times New Roman" w:eastAsia="Calibri" w:hAnsi="Times New Roman" w:cs="Times New Roman"/>
                <w:sz w:val="24"/>
                <w:szCs w:val="24"/>
                <w:lang w:val="en-US"/>
              </w:rPr>
              <w:t>36.87 ± 3.61</w:t>
            </w:r>
          </w:p>
        </w:tc>
        <w:tc>
          <w:tcPr>
            <w:tcW w:w="2552" w:type="dxa"/>
            <w:gridSpan w:val="2"/>
          </w:tcPr>
          <w:p w14:paraId="0E3A7E32" w14:textId="77777777" w:rsidR="00D00574" w:rsidRPr="00C76020" w:rsidRDefault="00142709" w:rsidP="00C76020">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jc w:val="center"/>
              <w:rPr>
                <w:rFonts w:ascii="Times New Roman" w:eastAsia="Calibri" w:hAnsi="Times New Roman" w:cs="Times New Roman"/>
                <w:sz w:val="24"/>
                <w:szCs w:val="24"/>
                <w:lang w:val="en-US"/>
              </w:rPr>
            </w:pPr>
            <w:r w:rsidRPr="00C76020">
              <w:rPr>
                <w:rFonts w:ascii="Times New Roman" w:eastAsia="Calibri" w:hAnsi="Times New Roman" w:cs="Times New Roman"/>
                <w:sz w:val="24"/>
                <w:szCs w:val="24"/>
                <w:lang w:val="en-US"/>
              </w:rPr>
              <w:t>38.09 ± 3.92</w:t>
            </w:r>
          </w:p>
        </w:tc>
        <w:tc>
          <w:tcPr>
            <w:tcW w:w="2471" w:type="dxa"/>
            <w:gridSpan w:val="2"/>
          </w:tcPr>
          <w:p w14:paraId="7507F3D1" w14:textId="77777777" w:rsidR="00D00574" w:rsidRPr="00C76020" w:rsidRDefault="00142709" w:rsidP="00C76020">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jc w:val="center"/>
              <w:rPr>
                <w:rFonts w:ascii="Times New Roman" w:eastAsia="Calibri" w:hAnsi="Times New Roman" w:cs="Times New Roman"/>
                <w:sz w:val="24"/>
                <w:szCs w:val="24"/>
                <w:lang w:val="en-US"/>
              </w:rPr>
            </w:pPr>
            <w:r w:rsidRPr="00C76020">
              <w:rPr>
                <w:rFonts w:ascii="Times New Roman" w:eastAsia="Calibri" w:hAnsi="Times New Roman" w:cs="Times New Roman"/>
                <w:sz w:val="24"/>
                <w:szCs w:val="24"/>
                <w:lang w:val="en-US"/>
              </w:rPr>
              <w:t>37.70 ± 3.77</w:t>
            </w:r>
          </w:p>
        </w:tc>
      </w:tr>
      <w:tr w:rsidR="00D00574" w:rsidRPr="00C76020" w14:paraId="2333F9AA" w14:textId="77777777" w:rsidTr="00C7275E">
        <w:tc>
          <w:tcPr>
            <w:tcW w:w="1668" w:type="dxa"/>
          </w:tcPr>
          <w:p w14:paraId="1A3EF84B" w14:textId="77777777" w:rsidR="00D00574" w:rsidRPr="009C3503" w:rsidRDefault="00D00574" w:rsidP="009C3503">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bCs/>
                <w:sz w:val="24"/>
                <w:szCs w:val="24"/>
                <w:lang w:val="en-US"/>
              </w:rPr>
            </w:pPr>
            <w:r w:rsidRPr="009C3503">
              <w:rPr>
                <w:rFonts w:ascii="Times New Roman" w:eastAsia="Calibri" w:hAnsi="Times New Roman" w:cs="Times New Roman"/>
                <w:bCs/>
                <w:sz w:val="24"/>
                <w:szCs w:val="24"/>
                <w:lang w:val="en-US"/>
              </w:rPr>
              <w:t xml:space="preserve">P-value </w:t>
            </w:r>
          </w:p>
        </w:tc>
        <w:tc>
          <w:tcPr>
            <w:tcW w:w="7574" w:type="dxa"/>
            <w:gridSpan w:val="6"/>
          </w:tcPr>
          <w:p w14:paraId="7CC81754" w14:textId="77777777" w:rsidR="00D00574" w:rsidRPr="00C76020" w:rsidRDefault="00D00574" w:rsidP="00C76020">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jc w:val="center"/>
              <w:rPr>
                <w:rFonts w:ascii="Times New Roman" w:eastAsia="Calibri" w:hAnsi="Times New Roman" w:cs="Times New Roman"/>
                <w:sz w:val="24"/>
                <w:szCs w:val="24"/>
                <w:lang w:val="en-US"/>
              </w:rPr>
            </w:pPr>
            <w:r w:rsidRPr="00C76020">
              <w:rPr>
                <w:rFonts w:ascii="Times New Roman" w:eastAsia="Calibri" w:hAnsi="Times New Roman" w:cs="Times New Roman"/>
                <w:sz w:val="24"/>
                <w:szCs w:val="24"/>
                <w:lang w:val="en-US"/>
              </w:rPr>
              <w:t>t =</w:t>
            </w:r>
            <w:r w:rsidR="00142709" w:rsidRPr="00C76020">
              <w:rPr>
                <w:rFonts w:ascii="Times New Roman" w:eastAsia="Calibri" w:hAnsi="Times New Roman" w:cs="Times New Roman"/>
                <w:sz w:val="24"/>
                <w:szCs w:val="24"/>
                <w:lang w:val="en-US"/>
              </w:rPr>
              <w:t xml:space="preserve"> 1.046    P = 0.301</w:t>
            </w:r>
            <w:r w:rsidRPr="00C76020">
              <w:rPr>
                <w:rFonts w:ascii="Times New Roman" w:eastAsia="Calibri" w:hAnsi="Times New Roman" w:cs="Times New Roman"/>
                <w:sz w:val="24"/>
                <w:szCs w:val="24"/>
                <w:lang w:val="en-US"/>
              </w:rPr>
              <w:t xml:space="preserve">,    NS </w:t>
            </w:r>
          </w:p>
        </w:tc>
      </w:tr>
    </w:tbl>
    <w:p w14:paraId="6C84E69F" w14:textId="77777777" w:rsidR="00D00574" w:rsidRPr="00C76020" w:rsidRDefault="00D00574" w:rsidP="009C3503">
      <w:pPr>
        <w:spacing w:line="360" w:lineRule="auto"/>
        <w:rPr>
          <w:rFonts w:ascii="Times New Roman" w:eastAsia="+mj-ea" w:hAnsi="Times New Roman" w:cs="Times New Roman"/>
          <w:b/>
          <w:bCs/>
          <w:color w:val="000000"/>
          <w:kern w:val="24"/>
          <w:sz w:val="24"/>
          <w:szCs w:val="24"/>
          <w:lang w:val="en-US"/>
        </w:rPr>
      </w:pPr>
      <w:r w:rsidRPr="009C3503">
        <w:rPr>
          <w:rFonts w:ascii="Times New Roman" w:eastAsia="Calibri" w:hAnsi="Times New Roman" w:cs="Times New Roman"/>
          <w:bCs/>
          <w:sz w:val="24"/>
          <w:szCs w:val="24"/>
          <w:lang w:val="en-US"/>
        </w:rPr>
        <w:t>NS= not significant,</w:t>
      </w:r>
      <w:r w:rsidRPr="00C76020">
        <w:rPr>
          <w:rFonts w:ascii="Times New Roman" w:eastAsia="Calibri" w:hAnsi="Times New Roman" w:cs="Times New Roman"/>
          <w:sz w:val="24"/>
          <w:szCs w:val="24"/>
          <w:lang w:val="en-US"/>
        </w:rPr>
        <w:t xml:space="preserve"> S=significant, HS=highly significant</w:t>
      </w:r>
    </w:p>
    <w:p w14:paraId="41905394" w14:textId="77777777" w:rsidR="00F96C35" w:rsidRPr="00C76020" w:rsidRDefault="00F96C35" w:rsidP="00C76020">
      <w:pPr>
        <w:widowControl w:val="0"/>
        <w:autoSpaceDE w:val="0"/>
        <w:autoSpaceDN w:val="0"/>
        <w:spacing w:after="0" w:line="360" w:lineRule="auto"/>
        <w:ind w:right="-279"/>
        <w:jc w:val="both"/>
        <w:rPr>
          <w:rFonts w:ascii="Times New Roman" w:eastAsia="Times New Roman" w:hAnsi="Times New Roman" w:cs="Times New Roman"/>
          <w:sz w:val="24"/>
          <w:szCs w:val="24"/>
          <w:lang w:val="en-US" w:bidi="en-US"/>
        </w:rPr>
      </w:pPr>
    </w:p>
    <w:p w14:paraId="58E32B4E" w14:textId="45344561" w:rsidR="00D00574" w:rsidRPr="00C76020" w:rsidRDefault="00F722C1" w:rsidP="00C76020">
      <w:pPr>
        <w:widowControl w:val="0"/>
        <w:autoSpaceDE w:val="0"/>
        <w:autoSpaceDN w:val="0"/>
        <w:spacing w:after="0" w:line="360" w:lineRule="auto"/>
        <w:ind w:right="-279"/>
        <w:jc w:val="both"/>
        <w:rPr>
          <w:rFonts w:ascii="Times New Roman" w:eastAsia="Times New Roman" w:hAnsi="Times New Roman" w:cs="Times New Roman"/>
          <w:sz w:val="24"/>
          <w:szCs w:val="24"/>
          <w:lang w:val="en-US" w:bidi="en-US"/>
        </w:rPr>
      </w:pPr>
      <w:r w:rsidRPr="00C76020">
        <w:rPr>
          <w:rFonts w:ascii="Times New Roman" w:eastAsia="Times New Roman" w:hAnsi="Times New Roman" w:cs="Times New Roman"/>
          <w:sz w:val="24"/>
          <w:szCs w:val="24"/>
          <w:lang w:val="en-US" w:bidi="en-US"/>
        </w:rPr>
        <w:t xml:space="preserve">The study observed that </w:t>
      </w:r>
      <w:proofErr w:type="gramStart"/>
      <w:r w:rsidRPr="00C76020">
        <w:rPr>
          <w:rFonts w:ascii="Times New Roman" w:eastAsia="Times New Roman" w:hAnsi="Times New Roman" w:cs="Times New Roman"/>
          <w:sz w:val="24"/>
          <w:szCs w:val="24"/>
          <w:lang w:val="en-US" w:bidi="en-US"/>
        </w:rPr>
        <w:t>the majority of</w:t>
      </w:r>
      <w:proofErr w:type="gramEnd"/>
      <w:r w:rsidRPr="00C76020">
        <w:rPr>
          <w:rFonts w:ascii="Times New Roman" w:eastAsia="Times New Roman" w:hAnsi="Times New Roman" w:cs="Times New Roman"/>
          <w:sz w:val="24"/>
          <w:szCs w:val="24"/>
          <w:lang w:val="en-US" w:bidi="en-US"/>
        </w:rPr>
        <w:t xml:space="preserve"> oral pemphigus patients (38, 76.0%) belonged to the age group of 31–40 years, followed by 12 patients (24.0%) in the age group of 41–50 years. Oral pemphigus showed a higher prevalence in the age range of 31–40 years. The minimum age of patients was 31 </w:t>
      </w:r>
      <w:r w:rsidR="009C3503" w:rsidRPr="00C76020">
        <w:rPr>
          <w:rFonts w:ascii="Times New Roman" w:eastAsia="Times New Roman" w:hAnsi="Times New Roman" w:cs="Times New Roman"/>
          <w:sz w:val="24"/>
          <w:szCs w:val="24"/>
          <w:lang w:val="en-US" w:bidi="en-US"/>
        </w:rPr>
        <w:t>years,</w:t>
      </w:r>
      <w:r w:rsidRPr="00C76020">
        <w:rPr>
          <w:rFonts w:ascii="Times New Roman" w:eastAsia="Times New Roman" w:hAnsi="Times New Roman" w:cs="Times New Roman"/>
          <w:sz w:val="24"/>
          <w:szCs w:val="24"/>
          <w:lang w:val="en-US" w:bidi="en-US"/>
        </w:rPr>
        <w:t xml:space="preserve"> and the maximum age was 47 years. The mean age of male patients was 36.87 years, and the mean age of female patients was 38.09 years. The mean age of all patients was 37.70 years. There was no statistically significant difference in age between genders (P &gt; 0.05).</w:t>
      </w:r>
    </w:p>
    <w:p w14:paraId="1E0147AC" w14:textId="77777777" w:rsidR="00204057" w:rsidRPr="00C76020" w:rsidRDefault="00204057" w:rsidP="00C76020">
      <w:pPr>
        <w:widowControl w:val="0"/>
        <w:autoSpaceDE w:val="0"/>
        <w:autoSpaceDN w:val="0"/>
        <w:spacing w:after="0" w:line="360" w:lineRule="auto"/>
        <w:ind w:right="-279"/>
        <w:jc w:val="center"/>
        <w:rPr>
          <w:rFonts w:ascii="Times New Roman" w:eastAsia="Times New Roman" w:hAnsi="Times New Roman" w:cs="Times New Roman"/>
          <w:sz w:val="24"/>
          <w:szCs w:val="24"/>
          <w:lang w:val="en-US" w:bidi="en-US"/>
        </w:rPr>
      </w:pPr>
    </w:p>
    <w:p w14:paraId="2BA973B5" w14:textId="102F7490" w:rsidR="00142709" w:rsidRDefault="00C12C60" w:rsidP="00C76020">
      <w:pPr>
        <w:spacing w:line="360"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31D5C07C" wp14:editId="338BAB18">
            <wp:extent cx="5053965" cy="3377565"/>
            <wp:effectExtent l="0" t="0" r="0" b="0"/>
            <wp:docPr id="4471114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53965" cy="3377565"/>
                    </a:xfrm>
                    <a:prstGeom prst="rect">
                      <a:avLst/>
                    </a:prstGeom>
                    <a:noFill/>
                  </pic:spPr>
                </pic:pic>
              </a:graphicData>
            </a:graphic>
          </wp:inline>
        </w:drawing>
      </w:r>
    </w:p>
    <w:p w14:paraId="42FFAA0B" w14:textId="39BE6056" w:rsidR="00C12C60" w:rsidRPr="00C76020" w:rsidRDefault="00473E22" w:rsidP="00C12C60">
      <w:pPr>
        <w:spacing w:line="360" w:lineRule="auto"/>
        <w:jc w:val="center"/>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lastRenderedPageBreak/>
        <w:t xml:space="preserve">Fig 1. </w:t>
      </w:r>
      <w:r w:rsidR="00C12C60" w:rsidRPr="00C76020">
        <w:rPr>
          <w:rFonts w:ascii="Times New Roman" w:eastAsia="Calibri" w:hAnsi="Times New Roman" w:cs="Times New Roman"/>
          <w:b/>
          <w:sz w:val="24"/>
          <w:szCs w:val="24"/>
          <w:lang w:val="en-US"/>
        </w:rPr>
        <w:t>Multiple bar diagram represents age wise distribution of patients</w:t>
      </w:r>
    </w:p>
    <w:p w14:paraId="13C5B386" w14:textId="77777777" w:rsidR="00C874F3" w:rsidRPr="00C76020" w:rsidRDefault="00C874F3" w:rsidP="00C76020">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jc w:val="center"/>
        <w:rPr>
          <w:rFonts w:ascii="Times New Roman" w:eastAsia="Calibri" w:hAnsi="Times New Roman" w:cs="Times New Roman"/>
          <w:b/>
          <w:sz w:val="24"/>
          <w:szCs w:val="24"/>
          <w:lang w:val="en-US"/>
        </w:rPr>
      </w:pPr>
    </w:p>
    <w:p w14:paraId="1EC8B402" w14:textId="285FE052" w:rsidR="00204057" w:rsidRPr="00C76020" w:rsidRDefault="00204057" w:rsidP="00C76020">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jc w:val="center"/>
        <w:rPr>
          <w:rFonts w:ascii="Times New Roman" w:eastAsia="Calibri" w:hAnsi="Times New Roman" w:cs="Times New Roman"/>
          <w:b/>
          <w:sz w:val="24"/>
          <w:szCs w:val="24"/>
          <w:lang w:val="en-US"/>
        </w:rPr>
      </w:pPr>
      <w:r w:rsidRPr="00C76020">
        <w:rPr>
          <w:rFonts w:ascii="Times New Roman" w:eastAsia="Calibri" w:hAnsi="Times New Roman" w:cs="Times New Roman"/>
          <w:b/>
          <w:sz w:val="24"/>
          <w:szCs w:val="24"/>
          <w:lang w:val="en-US"/>
        </w:rPr>
        <w:t>Table No.</w:t>
      </w:r>
      <w:r w:rsidR="00473E22">
        <w:rPr>
          <w:rFonts w:ascii="Times New Roman" w:eastAsia="Calibri" w:hAnsi="Times New Roman" w:cs="Times New Roman"/>
          <w:b/>
          <w:sz w:val="24"/>
          <w:szCs w:val="24"/>
          <w:lang w:val="en-US"/>
        </w:rPr>
        <w:t xml:space="preserve"> </w:t>
      </w:r>
      <w:r w:rsidRPr="00C76020">
        <w:rPr>
          <w:rFonts w:ascii="Times New Roman" w:eastAsia="Calibri" w:hAnsi="Times New Roman" w:cs="Times New Roman"/>
          <w:b/>
          <w:sz w:val="24"/>
          <w:szCs w:val="24"/>
          <w:lang w:val="en-US"/>
        </w:rPr>
        <w:t xml:space="preserve">2: Gender wise distribution of oral pemphigus patients </w:t>
      </w:r>
    </w:p>
    <w:tbl>
      <w:tblPr>
        <w:tblStyle w:val="TableGrid"/>
        <w:tblW w:w="0" w:type="auto"/>
        <w:tblLook w:val="04A0" w:firstRow="1" w:lastRow="0" w:firstColumn="1" w:lastColumn="0" w:noHBand="0" w:noVBand="1"/>
      </w:tblPr>
      <w:tblGrid>
        <w:gridCol w:w="2999"/>
        <w:gridCol w:w="3003"/>
        <w:gridCol w:w="3014"/>
      </w:tblGrid>
      <w:tr w:rsidR="00204057" w:rsidRPr="00C76020" w14:paraId="4D295CCD" w14:textId="77777777" w:rsidTr="00204057">
        <w:tc>
          <w:tcPr>
            <w:tcW w:w="3080" w:type="dxa"/>
          </w:tcPr>
          <w:p w14:paraId="14AE6E9F" w14:textId="77777777" w:rsidR="00204057" w:rsidRPr="00C76020" w:rsidRDefault="00204057" w:rsidP="00473E22">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b/>
                <w:sz w:val="24"/>
                <w:szCs w:val="24"/>
                <w:lang w:val="en-US"/>
              </w:rPr>
            </w:pPr>
            <w:r w:rsidRPr="00C76020">
              <w:rPr>
                <w:rFonts w:ascii="Times New Roman" w:eastAsia="Calibri" w:hAnsi="Times New Roman" w:cs="Times New Roman"/>
                <w:b/>
                <w:sz w:val="24"/>
                <w:szCs w:val="24"/>
                <w:lang w:val="en-US"/>
              </w:rPr>
              <w:t xml:space="preserve">Gender </w:t>
            </w:r>
          </w:p>
        </w:tc>
        <w:tc>
          <w:tcPr>
            <w:tcW w:w="3081" w:type="dxa"/>
          </w:tcPr>
          <w:p w14:paraId="02D67E97" w14:textId="77777777" w:rsidR="00204057" w:rsidRPr="00C76020" w:rsidRDefault="00204057" w:rsidP="00473E22">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b/>
                <w:sz w:val="24"/>
                <w:szCs w:val="24"/>
                <w:lang w:val="en-US"/>
              </w:rPr>
            </w:pPr>
            <w:r w:rsidRPr="00C76020">
              <w:rPr>
                <w:rFonts w:ascii="Times New Roman" w:eastAsia="Calibri" w:hAnsi="Times New Roman" w:cs="Times New Roman"/>
                <w:b/>
                <w:sz w:val="24"/>
                <w:szCs w:val="24"/>
                <w:lang w:val="en-US"/>
              </w:rPr>
              <w:t xml:space="preserve">Number of patients </w:t>
            </w:r>
          </w:p>
        </w:tc>
        <w:tc>
          <w:tcPr>
            <w:tcW w:w="3081" w:type="dxa"/>
          </w:tcPr>
          <w:p w14:paraId="79C31C80" w14:textId="77777777" w:rsidR="00204057" w:rsidRPr="00C76020" w:rsidRDefault="00204057" w:rsidP="00473E22">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b/>
                <w:sz w:val="24"/>
                <w:szCs w:val="24"/>
                <w:lang w:val="en-US"/>
              </w:rPr>
            </w:pPr>
            <w:r w:rsidRPr="00C76020">
              <w:rPr>
                <w:rFonts w:ascii="Times New Roman" w:eastAsia="Calibri" w:hAnsi="Times New Roman" w:cs="Times New Roman"/>
                <w:b/>
                <w:sz w:val="24"/>
                <w:szCs w:val="24"/>
                <w:lang w:val="en-US"/>
              </w:rPr>
              <w:t>Percentage</w:t>
            </w:r>
          </w:p>
        </w:tc>
      </w:tr>
      <w:tr w:rsidR="00204057" w:rsidRPr="00C76020" w14:paraId="0131843C" w14:textId="77777777" w:rsidTr="00204057">
        <w:tc>
          <w:tcPr>
            <w:tcW w:w="3080" w:type="dxa"/>
          </w:tcPr>
          <w:p w14:paraId="46DA1072" w14:textId="77777777" w:rsidR="00204057" w:rsidRPr="00473E22" w:rsidRDefault="00204057" w:rsidP="00473E22">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bCs/>
                <w:sz w:val="24"/>
                <w:szCs w:val="24"/>
                <w:lang w:val="en-US"/>
              </w:rPr>
            </w:pPr>
            <w:r w:rsidRPr="00473E22">
              <w:rPr>
                <w:rFonts w:ascii="Times New Roman" w:eastAsia="Calibri" w:hAnsi="Times New Roman" w:cs="Times New Roman"/>
                <w:bCs/>
                <w:sz w:val="24"/>
                <w:szCs w:val="24"/>
                <w:lang w:val="en-US"/>
              </w:rPr>
              <w:t>Males</w:t>
            </w:r>
          </w:p>
        </w:tc>
        <w:tc>
          <w:tcPr>
            <w:tcW w:w="3081" w:type="dxa"/>
          </w:tcPr>
          <w:p w14:paraId="36B5B570" w14:textId="77777777" w:rsidR="00204057" w:rsidRPr="00C76020" w:rsidRDefault="004819D9" w:rsidP="00473E22">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sz w:val="24"/>
                <w:szCs w:val="24"/>
                <w:lang w:val="en-US"/>
              </w:rPr>
            </w:pPr>
            <w:r w:rsidRPr="00C76020">
              <w:rPr>
                <w:rFonts w:ascii="Times New Roman" w:eastAsia="Calibri" w:hAnsi="Times New Roman" w:cs="Times New Roman"/>
                <w:sz w:val="24"/>
                <w:szCs w:val="24"/>
                <w:lang w:val="en-US"/>
              </w:rPr>
              <w:t>16</w:t>
            </w:r>
          </w:p>
        </w:tc>
        <w:tc>
          <w:tcPr>
            <w:tcW w:w="3081" w:type="dxa"/>
          </w:tcPr>
          <w:p w14:paraId="73FE6339" w14:textId="77777777" w:rsidR="00204057" w:rsidRPr="00C76020" w:rsidRDefault="004819D9" w:rsidP="00473E22">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sz w:val="24"/>
                <w:szCs w:val="24"/>
                <w:lang w:val="en-US"/>
              </w:rPr>
            </w:pPr>
            <w:r w:rsidRPr="00C76020">
              <w:rPr>
                <w:rFonts w:ascii="Times New Roman" w:eastAsia="Calibri" w:hAnsi="Times New Roman" w:cs="Times New Roman"/>
                <w:sz w:val="24"/>
                <w:szCs w:val="24"/>
                <w:lang w:val="en-US"/>
              </w:rPr>
              <w:t>32.0</w:t>
            </w:r>
          </w:p>
        </w:tc>
      </w:tr>
      <w:tr w:rsidR="00204057" w:rsidRPr="00C76020" w14:paraId="646E9DFA" w14:textId="77777777" w:rsidTr="00204057">
        <w:tc>
          <w:tcPr>
            <w:tcW w:w="3080" w:type="dxa"/>
          </w:tcPr>
          <w:p w14:paraId="63AAB575" w14:textId="77777777" w:rsidR="00204057" w:rsidRPr="00473E22" w:rsidRDefault="00204057" w:rsidP="00473E22">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bCs/>
                <w:sz w:val="24"/>
                <w:szCs w:val="24"/>
                <w:lang w:val="en-US"/>
              </w:rPr>
            </w:pPr>
            <w:r w:rsidRPr="00473E22">
              <w:rPr>
                <w:rFonts w:ascii="Times New Roman" w:eastAsia="Calibri" w:hAnsi="Times New Roman" w:cs="Times New Roman"/>
                <w:bCs/>
                <w:sz w:val="24"/>
                <w:szCs w:val="24"/>
                <w:lang w:val="en-US"/>
              </w:rPr>
              <w:t>Females</w:t>
            </w:r>
          </w:p>
        </w:tc>
        <w:tc>
          <w:tcPr>
            <w:tcW w:w="3081" w:type="dxa"/>
          </w:tcPr>
          <w:p w14:paraId="2700242C" w14:textId="77777777" w:rsidR="00204057" w:rsidRPr="00C76020" w:rsidRDefault="004819D9" w:rsidP="00473E22">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sz w:val="24"/>
                <w:szCs w:val="24"/>
                <w:lang w:val="en-US"/>
              </w:rPr>
            </w:pPr>
            <w:r w:rsidRPr="00C76020">
              <w:rPr>
                <w:rFonts w:ascii="Times New Roman" w:eastAsia="Calibri" w:hAnsi="Times New Roman" w:cs="Times New Roman"/>
                <w:sz w:val="24"/>
                <w:szCs w:val="24"/>
                <w:lang w:val="en-US"/>
              </w:rPr>
              <w:t>34</w:t>
            </w:r>
          </w:p>
        </w:tc>
        <w:tc>
          <w:tcPr>
            <w:tcW w:w="3081" w:type="dxa"/>
          </w:tcPr>
          <w:p w14:paraId="4B7862AF" w14:textId="77777777" w:rsidR="00204057" w:rsidRPr="00C76020" w:rsidRDefault="004819D9" w:rsidP="00473E22">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sz w:val="24"/>
                <w:szCs w:val="24"/>
                <w:lang w:val="en-US"/>
              </w:rPr>
            </w:pPr>
            <w:r w:rsidRPr="00C76020">
              <w:rPr>
                <w:rFonts w:ascii="Times New Roman" w:eastAsia="Calibri" w:hAnsi="Times New Roman" w:cs="Times New Roman"/>
                <w:sz w:val="24"/>
                <w:szCs w:val="24"/>
                <w:lang w:val="en-US"/>
              </w:rPr>
              <w:t>68.0</w:t>
            </w:r>
          </w:p>
        </w:tc>
      </w:tr>
      <w:tr w:rsidR="00204057" w:rsidRPr="00C76020" w14:paraId="2348513B" w14:textId="77777777" w:rsidTr="00204057">
        <w:tc>
          <w:tcPr>
            <w:tcW w:w="3080" w:type="dxa"/>
          </w:tcPr>
          <w:p w14:paraId="02AF67D3" w14:textId="77777777" w:rsidR="00204057" w:rsidRPr="00473E22" w:rsidRDefault="00204057" w:rsidP="00473E22">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bCs/>
                <w:sz w:val="24"/>
                <w:szCs w:val="24"/>
                <w:lang w:val="en-US"/>
              </w:rPr>
            </w:pPr>
            <w:r w:rsidRPr="00473E22">
              <w:rPr>
                <w:rFonts w:ascii="Times New Roman" w:eastAsia="Calibri" w:hAnsi="Times New Roman" w:cs="Times New Roman"/>
                <w:bCs/>
                <w:sz w:val="24"/>
                <w:szCs w:val="24"/>
                <w:lang w:val="en-US"/>
              </w:rPr>
              <w:t>Total</w:t>
            </w:r>
          </w:p>
        </w:tc>
        <w:tc>
          <w:tcPr>
            <w:tcW w:w="3081" w:type="dxa"/>
          </w:tcPr>
          <w:p w14:paraId="1E2EC1A0" w14:textId="77777777" w:rsidR="00204057" w:rsidRPr="00C76020" w:rsidRDefault="004819D9" w:rsidP="00473E22">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sz w:val="24"/>
                <w:szCs w:val="24"/>
                <w:lang w:val="en-US"/>
              </w:rPr>
            </w:pPr>
            <w:r w:rsidRPr="00C76020">
              <w:rPr>
                <w:rFonts w:ascii="Times New Roman" w:eastAsia="Calibri" w:hAnsi="Times New Roman" w:cs="Times New Roman"/>
                <w:sz w:val="24"/>
                <w:szCs w:val="24"/>
                <w:lang w:val="en-US"/>
              </w:rPr>
              <w:t>50</w:t>
            </w:r>
          </w:p>
        </w:tc>
        <w:tc>
          <w:tcPr>
            <w:tcW w:w="3081" w:type="dxa"/>
          </w:tcPr>
          <w:p w14:paraId="02C6E4E8" w14:textId="77777777" w:rsidR="00204057" w:rsidRPr="00C76020" w:rsidRDefault="004819D9" w:rsidP="00473E22">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sz w:val="24"/>
                <w:szCs w:val="24"/>
                <w:lang w:val="en-US"/>
              </w:rPr>
            </w:pPr>
            <w:r w:rsidRPr="00C76020">
              <w:rPr>
                <w:rFonts w:ascii="Times New Roman" w:eastAsia="Calibri" w:hAnsi="Times New Roman" w:cs="Times New Roman"/>
                <w:sz w:val="24"/>
                <w:szCs w:val="24"/>
                <w:lang w:val="en-US"/>
              </w:rPr>
              <w:t>100.0</w:t>
            </w:r>
          </w:p>
        </w:tc>
      </w:tr>
    </w:tbl>
    <w:p w14:paraId="2860F9B6" w14:textId="77777777" w:rsidR="00204057" w:rsidRPr="00C76020" w:rsidRDefault="00204057" w:rsidP="00C76020">
      <w:pPr>
        <w:spacing w:line="360" w:lineRule="auto"/>
        <w:jc w:val="center"/>
        <w:rPr>
          <w:rFonts w:ascii="Times New Roman" w:eastAsia="+mj-ea" w:hAnsi="Times New Roman" w:cs="Times New Roman"/>
          <w:b/>
          <w:bCs/>
          <w:color w:val="000000"/>
          <w:kern w:val="24"/>
          <w:sz w:val="24"/>
          <w:szCs w:val="24"/>
          <w:lang w:val="en-US"/>
        </w:rPr>
      </w:pPr>
    </w:p>
    <w:p w14:paraId="2B588B38" w14:textId="40D6E884" w:rsidR="004819D9" w:rsidRDefault="00F722C1" w:rsidP="00C76020">
      <w:pPr>
        <w:widowControl w:val="0"/>
        <w:autoSpaceDE w:val="0"/>
        <w:autoSpaceDN w:val="0"/>
        <w:spacing w:after="0" w:line="360" w:lineRule="auto"/>
        <w:ind w:right="-279"/>
        <w:jc w:val="both"/>
        <w:rPr>
          <w:rFonts w:ascii="Times New Roman" w:hAnsi="Times New Roman" w:cs="Times New Roman"/>
          <w:sz w:val="24"/>
          <w:szCs w:val="24"/>
        </w:rPr>
      </w:pPr>
      <w:r w:rsidRPr="00C76020">
        <w:rPr>
          <w:rFonts w:ascii="Times New Roman" w:hAnsi="Times New Roman" w:cs="Times New Roman"/>
          <w:sz w:val="24"/>
          <w:szCs w:val="24"/>
        </w:rPr>
        <w:t>The study observed that female patients were predominant, comprising 34 (68.0%) of the cases, while male patients accounted for 16 (32.0%). The sex ratio of male to female was 1:2.13</w:t>
      </w:r>
      <w:r w:rsidR="00473E22">
        <w:rPr>
          <w:rFonts w:ascii="Times New Roman" w:hAnsi="Times New Roman" w:cs="Times New Roman"/>
          <w:sz w:val="24"/>
          <w:szCs w:val="24"/>
        </w:rPr>
        <w:t>.</w:t>
      </w:r>
    </w:p>
    <w:p w14:paraId="76E1AE92" w14:textId="77777777" w:rsidR="00473E22" w:rsidRPr="00C76020" w:rsidRDefault="00473E22" w:rsidP="00C76020">
      <w:pPr>
        <w:widowControl w:val="0"/>
        <w:autoSpaceDE w:val="0"/>
        <w:autoSpaceDN w:val="0"/>
        <w:spacing w:after="0" w:line="360" w:lineRule="auto"/>
        <w:ind w:right="-279"/>
        <w:jc w:val="both"/>
        <w:rPr>
          <w:rFonts w:ascii="Times New Roman" w:eastAsia="Times New Roman" w:hAnsi="Times New Roman" w:cs="Times New Roman"/>
          <w:sz w:val="24"/>
          <w:szCs w:val="24"/>
          <w:lang w:val="en-US" w:bidi="en-US"/>
        </w:rPr>
      </w:pPr>
    </w:p>
    <w:p w14:paraId="7875D219" w14:textId="258D8292" w:rsidR="00204057" w:rsidRPr="00C76020" w:rsidRDefault="00473E22" w:rsidP="00473E22">
      <w:pPr>
        <w:spacing w:line="360"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05A12045" wp14:editId="5AF935B0">
            <wp:extent cx="4877435" cy="2944495"/>
            <wp:effectExtent l="0" t="0" r="0" b="8255"/>
            <wp:docPr id="138264985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77435" cy="2944495"/>
                    </a:xfrm>
                    <a:prstGeom prst="rect">
                      <a:avLst/>
                    </a:prstGeom>
                    <a:noFill/>
                  </pic:spPr>
                </pic:pic>
              </a:graphicData>
            </a:graphic>
          </wp:inline>
        </w:drawing>
      </w:r>
    </w:p>
    <w:p w14:paraId="113A01ED" w14:textId="77777777" w:rsidR="00473E22" w:rsidRPr="00C76020" w:rsidRDefault="00473E22" w:rsidP="00473E22">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jc w:val="center"/>
        <w:rPr>
          <w:rFonts w:ascii="Times New Roman" w:eastAsia="Calibri" w:hAnsi="Times New Roman" w:cs="Times New Roman"/>
          <w:b/>
          <w:sz w:val="24"/>
          <w:szCs w:val="24"/>
          <w:lang w:val="en-US"/>
        </w:rPr>
      </w:pPr>
      <w:r w:rsidRPr="00473E22">
        <w:rPr>
          <w:rFonts w:ascii="Times New Roman" w:hAnsi="Times New Roman" w:cs="Times New Roman"/>
          <w:b/>
          <w:bCs/>
          <w:sz w:val="24"/>
          <w:szCs w:val="24"/>
        </w:rPr>
        <w:t>Fig 2.</w:t>
      </w:r>
      <w:r>
        <w:rPr>
          <w:rFonts w:ascii="Times New Roman" w:hAnsi="Times New Roman" w:cs="Times New Roman"/>
          <w:sz w:val="24"/>
          <w:szCs w:val="24"/>
        </w:rPr>
        <w:t xml:space="preserve"> </w:t>
      </w:r>
      <w:r w:rsidRPr="00C76020">
        <w:rPr>
          <w:rFonts w:ascii="Times New Roman" w:eastAsia="Calibri" w:hAnsi="Times New Roman" w:cs="Times New Roman"/>
          <w:b/>
          <w:sz w:val="24"/>
          <w:szCs w:val="24"/>
          <w:lang w:val="en-US"/>
        </w:rPr>
        <w:t>Pie chart represents gender wise distribution of oral pemphigus patients</w:t>
      </w:r>
    </w:p>
    <w:p w14:paraId="1DA3C225" w14:textId="77777777" w:rsidR="00C874F3" w:rsidRPr="00C76020" w:rsidRDefault="00C874F3" w:rsidP="00C76020">
      <w:pPr>
        <w:spacing w:line="360" w:lineRule="auto"/>
        <w:rPr>
          <w:rFonts w:ascii="Times New Roman" w:hAnsi="Times New Roman" w:cs="Times New Roman"/>
          <w:sz w:val="24"/>
          <w:szCs w:val="24"/>
        </w:rPr>
      </w:pPr>
    </w:p>
    <w:p w14:paraId="7C67CF61" w14:textId="1B019FE5" w:rsidR="004819D9" w:rsidRPr="00C76020" w:rsidRDefault="00353A52" w:rsidP="00C76020">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jc w:val="center"/>
        <w:rPr>
          <w:rFonts w:ascii="Times New Roman" w:eastAsia="Calibri" w:hAnsi="Times New Roman" w:cs="Times New Roman"/>
          <w:b/>
          <w:sz w:val="24"/>
          <w:szCs w:val="24"/>
          <w:lang w:val="en-US"/>
        </w:rPr>
      </w:pPr>
      <w:r w:rsidRPr="00C76020">
        <w:rPr>
          <w:rFonts w:ascii="Times New Roman" w:eastAsia="Calibri" w:hAnsi="Times New Roman" w:cs="Times New Roman"/>
          <w:b/>
          <w:sz w:val="24"/>
          <w:szCs w:val="24"/>
          <w:lang w:val="en-US"/>
        </w:rPr>
        <w:t>Table No.</w:t>
      </w:r>
      <w:r w:rsidR="00473E22">
        <w:rPr>
          <w:rFonts w:ascii="Times New Roman" w:eastAsia="Calibri" w:hAnsi="Times New Roman" w:cs="Times New Roman"/>
          <w:b/>
          <w:sz w:val="24"/>
          <w:szCs w:val="24"/>
          <w:lang w:val="en-US"/>
        </w:rPr>
        <w:t xml:space="preserve"> </w:t>
      </w:r>
      <w:r w:rsidRPr="00C76020">
        <w:rPr>
          <w:rFonts w:ascii="Times New Roman" w:eastAsia="Calibri" w:hAnsi="Times New Roman" w:cs="Times New Roman"/>
          <w:b/>
          <w:sz w:val="24"/>
          <w:szCs w:val="24"/>
          <w:lang w:val="en-US"/>
        </w:rPr>
        <w:t>3</w:t>
      </w:r>
      <w:r w:rsidR="004819D9" w:rsidRPr="00C76020">
        <w:rPr>
          <w:rFonts w:ascii="Times New Roman" w:eastAsia="Calibri" w:hAnsi="Times New Roman" w:cs="Times New Roman"/>
          <w:b/>
          <w:sz w:val="24"/>
          <w:szCs w:val="24"/>
          <w:lang w:val="en-US"/>
        </w:rPr>
        <w:t>: Oral invo</w:t>
      </w:r>
      <w:r w:rsidRPr="00C76020">
        <w:rPr>
          <w:rFonts w:ascii="Times New Roman" w:eastAsia="Calibri" w:hAnsi="Times New Roman" w:cs="Times New Roman"/>
          <w:b/>
          <w:sz w:val="24"/>
          <w:szCs w:val="24"/>
          <w:lang w:val="en-US"/>
        </w:rPr>
        <w:t>lve</w:t>
      </w:r>
      <w:r w:rsidR="004819D9" w:rsidRPr="00C76020">
        <w:rPr>
          <w:rFonts w:ascii="Times New Roman" w:eastAsia="Calibri" w:hAnsi="Times New Roman" w:cs="Times New Roman"/>
          <w:b/>
          <w:sz w:val="24"/>
          <w:szCs w:val="24"/>
          <w:lang w:val="en-US"/>
        </w:rPr>
        <w:t xml:space="preserve">ment and </w:t>
      </w:r>
      <w:r w:rsidRPr="00C76020">
        <w:rPr>
          <w:rFonts w:ascii="Times New Roman" w:eastAsia="Calibri" w:hAnsi="Times New Roman" w:cs="Times New Roman"/>
          <w:b/>
          <w:sz w:val="24"/>
          <w:szCs w:val="24"/>
          <w:lang w:val="en-US"/>
        </w:rPr>
        <w:t>investigation</w:t>
      </w:r>
      <w:r w:rsidR="004819D9" w:rsidRPr="00C76020">
        <w:rPr>
          <w:rFonts w:ascii="Times New Roman" w:eastAsia="Calibri" w:hAnsi="Times New Roman" w:cs="Times New Roman"/>
          <w:b/>
          <w:sz w:val="24"/>
          <w:szCs w:val="24"/>
          <w:lang w:val="en-US"/>
        </w:rPr>
        <w:t xml:space="preserve"> of oral pemphigus patients </w:t>
      </w:r>
    </w:p>
    <w:tbl>
      <w:tblPr>
        <w:tblStyle w:val="TableGrid"/>
        <w:tblW w:w="0" w:type="auto"/>
        <w:tblLook w:val="04A0" w:firstRow="1" w:lastRow="0" w:firstColumn="1" w:lastColumn="0" w:noHBand="0" w:noVBand="1"/>
      </w:tblPr>
      <w:tblGrid>
        <w:gridCol w:w="2459"/>
        <w:gridCol w:w="2616"/>
        <w:gridCol w:w="2201"/>
        <w:gridCol w:w="1740"/>
      </w:tblGrid>
      <w:tr w:rsidR="00353A52" w:rsidRPr="00C76020" w14:paraId="4CBEBC63" w14:textId="77777777" w:rsidTr="00353A52">
        <w:tc>
          <w:tcPr>
            <w:tcW w:w="2518" w:type="dxa"/>
          </w:tcPr>
          <w:p w14:paraId="358BA7C3" w14:textId="77777777" w:rsidR="00353A52" w:rsidRPr="00C76020" w:rsidRDefault="00353A52" w:rsidP="00473E22">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b/>
                <w:sz w:val="24"/>
                <w:szCs w:val="24"/>
                <w:lang w:val="en-US"/>
              </w:rPr>
            </w:pPr>
            <w:r w:rsidRPr="00C76020">
              <w:rPr>
                <w:rFonts w:ascii="Times New Roman" w:eastAsia="Calibri" w:hAnsi="Times New Roman" w:cs="Times New Roman"/>
                <w:b/>
                <w:sz w:val="24"/>
                <w:szCs w:val="24"/>
                <w:lang w:val="en-US"/>
              </w:rPr>
              <w:t xml:space="preserve">Variables </w:t>
            </w:r>
          </w:p>
        </w:tc>
        <w:tc>
          <w:tcPr>
            <w:tcW w:w="2693" w:type="dxa"/>
          </w:tcPr>
          <w:p w14:paraId="49AFB07E" w14:textId="77777777" w:rsidR="00353A52" w:rsidRPr="00C76020" w:rsidRDefault="00353A52" w:rsidP="00473E22">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b/>
                <w:sz w:val="24"/>
                <w:szCs w:val="24"/>
                <w:lang w:val="en-US"/>
              </w:rPr>
            </w:pPr>
            <w:r w:rsidRPr="00C76020">
              <w:rPr>
                <w:rFonts w:ascii="Times New Roman" w:eastAsia="Calibri" w:hAnsi="Times New Roman" w:cs="Times New Roman"/>
                <w:b/>
                <w:sz w:val="24"/>
                <w:szCs w:val="24"/>
                <w:lang w:val="en-US"/>
              </w:rPr>
              <w:t xml:space="preserve">Categories </w:t>
            </w:r>
          </w:p>
        </w:tc>
        <w:tc>
          <w:tcPr>
            <w:tcW w:w="2268" w:type="dxa"/>
          </w:tcPr>
          <w:p w14:paraId="7412A4A4" w14:textId="77777777" w:rsidR="00353A52" w:rsidRPr="00C76020" w:rsidRDefault="00353A52" w:rsidP="00473E22">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b/>
                <w:sz w:val="24"/>
                <w:szCs w:val="24"/>
                <w:lang w:val="en-US"/>
              </w:rPr>
            </w:pPr>
            <w:r w:rsidRPr="00C76020">
              <w:rPr>
                <w:rFonts w:ascii="Times New Roman" w:eastAsia="Calibri" w:hAnsi="Times New Roman" w:cs="Times New Roman"/>
                <w:b/>
                <w:sz w:val="24"/>
                <w:szCs w:val="24"/>
                <w:lang w:val="en-US"/>
              </w:rPr>
              <w:t xml:space="preserve">Number of patients </w:t>
            </w:r>
          </w:p>
        </w:tc>
        <w:tc>
          <w:tcPr>
            <w:tcW w:w="1763" w:type="dxa"/>
          </w:tcPr>
          <w:p w14:paraId="0A4323BD" w14:textId="77777777" w:rsidR="00353A52" w:rsidRPr="00C76020" w:rsidRDefault="00353A52" w:rsidP="00473E22">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b/>
                <w:sz w:val="24"/>
                <w:szCs w:val="24"/>
                <w:lang w:val="en-US"/>
              </w:rPr>
            </w:pPr>
            <w:r w:rsidRPr="00C76020">
              <w:rPr>
                <w:rFonts w:ascii="Times New Roman" w:eastAsia="Calibri" w:hAnsi="Times New Roman" w:cs="Times New Roman"/>
                <w:b/>
                <w:sz w:val="24"/>
                <w:szCs w:val="24"/>
                <w:lang w:val="en-US"/>
              </w:rPr>
              <w:t>Percentage</w:t>
            </w:r>
          </w:p>
        </w:tc>
      </w:tr>
      <w:tr w:rsidR="00353A52" w:rsidRPr="00C76020" w14:paraId="19A22558" w14:textId="77777777" w:rsidTr="00353A52">
        <w:tc>
          <w:tcPr>
            <w:tcW w:w="2518" w:type="dxa"/>
            <w:vMerge w:val="restart"/>
          </w:tcPr>
          <w:p w14:paraId="4C4DFAAE" w14:textId="77777777" w:rsidR="00353A52" w:rsidRPr="00473E22" w:rsidRDefault="00353A52" w:rsidP="00473E22">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bCs/>
                <w:sz w:val="24"/>
                <w:szCs w:val="24"/>
                <w:lang w:val="en-US"/>
              </w:rPr>
            </w:pPr>
            <w:r w:rsidRPr="00473E22">
              <w:rPr>
                <w:rFonts w:ascii="Times New Roman" w:eastAsia="Calibri" w:hAnsi="Times New Roman" w:cs="Times New Roman"/>
                <w:bCs/>
                <w:sz w:val="24"/>
                <w:szCs w:val="24"/>
                <w:lang w:val="en-US"/>
              </w:rPr>
              <w:t>Oral involvement</w:t>
            </w:r>
          </w:p>
        </w:tc>
        <w:tc>
          <w:tcPr>
            <w:tcW w:w="2693" w:type="dxa"/>
          </w:tcPr>
          <w:p w14:paraId="6696C172" w14:textId="77777777" w:rsidR="00353A52" w:rsidRPr="00473E22" w:rsidRDefault="00353A52" w:rsidP="00473E22">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bCs/>
                <w:sz w:val="24"/>
                <w:szCs w:val="24"/>
                <w:lang w:val="en-US"/>
              </w:rPr>
            </w:pPr>
            <w:r w:rsidRPr="00473E22">
              <w:rPr>
                <w:rFonts w:ascii="Times New Roman" w:eastAsia="Calibri" w:hAnsi="Times New Roman" w:cs="Times New Roman"/>
                <w:bCs/>
                <w:sz w:val="24"/>
                <w:szCs w:val="24"/>
                <w:lang w:val="en-US"/>
              </w:rPr>
              <w:t xml:space="preserve">Present </w:t>
            </w:r>
          </w:p>
        </w:tc>
        <w:tc>
          <w:tcPr>
            <w:tcW w:w="2268" w:type="dxa"/>
          </w:tcPr>
          <w:p w14:paraId="40882342" w14:textId="77777777" w:rsidR="00353A52" w:rsidRPr="00C76020" w:rsidRDefault="00353A52" w:rsidP="00473E22">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sz w:val="24"/>
                <w:szCs w:val="24"/>
                <w:lang w:val="en-US"/>
              </w:rPr>
            </w:pPr>
            <w:r w:rsidRPr="00C76020">
              <w:rPr>
                <w:rFonts w:ascii="Times New Roman" w:eastAsia="Calibri" w:hAnsi="Times New Roman" w:cs="Times New Roman"/>
                <w:sz w:val="24"/>
                <w:szCs w:val="24"/>
                <w:lang w:val="en-US"/>
              </w:rPr>
              <w:t>45</w:t>
            </w:r>
          </w:p>
        </w:tc>
        <w:tc>
          <w:tcPr>
            <w:tcW w:w="1763" w:type="dxa"/>
          </w:tcPr>
          <w:p w14:paraId="41BD6395" w14:textId="77777777" w:rsidR="00353A52" w:rsidRPr="00C76020" w:rsidRDefault="00353A52" w:rsidP="00473E22">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sz w:val="24"/>
                <w:szCs w:val="24"/>
                <w:lang w:val="en-US"/>
              </w:rPr>
            </w:pPr>
            <w:r w:rsidRPr="00C76020">
              <w:rPr>
                <w:rFonts w:ascii="Times New Roman" w:eastAsia="Calibri" w:hAnsi="Times New Roman" w:cs="Times New Roman"/>
                <w:sz w:val="24"/>
                <w:szCs w:val="24"/>
                <w:lang w:val="en-US"/>
              </w:rPr>
              <w:t>90.0</w:t>
            </w:r>
          </w:p>
        </w:tc>
      </w:tr>
      <w:tr w:rsidR="00353A52" w:rsidRPr="00C76020" w14:paraId="0ABA70EA" w14:textId="77777777" w:rsidTr="00353A52">
        <w:tc>
          <w:tcPr>
            <w:tcW w:w="2518" w:type="dxa"/>
            <w:vMerge/>
          </w:tcPr>
          <w:p w14:paraId="7C7F6F1E" w14:textId="77777777" w:rsidR="00353A52" w:rsidRPr="00473E22" w:rsidRDefault="00353A52" w:rsidP="00473E22">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bCs/>
                <w:sz w:val="24"/>
                <w:szCs w:val="24"/>
                <w:lang w:val="en-US"/>
              </w:rPr>
            </w:pPr>
          </w:p>
        </w:tc>
        <w:tc>
          <w:tcPr>
            <w:tcW w:w="2693" w:type="dxa"/>
          </w:tcPr>
          <w:p w14:paraId="3FD6BD0C" w14:textId="77777777" w:rsidR="00353A52" w:rsidRPr="00473E22" w:rsidRDefault="00353A52" w:rsidP="00473E22">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bCs/>
                <w:sz w:val="24"/>
                <w:szCs w:val="24"/>
                <w:lang w:val="en-US"/>
              </w:rPr>
            </w:pPr>
            <w:r w:rsidRPr="00473E22">
              <w:rPr>
                <w:rFonts w:ascii="Times New Roman" w:eastAsia="Calibri" w:hAnsi="Times New Roman" w:cs="Times New Roman"/>
                <w:bCs/>
                <w:sz w:val="24"/>
                <w:szCs w:val="24"/>
                <w:lang w:val="en-US"/>
              </w:rPr>
              <w:t xml:space="preserve">Minimal presence </w:t>
            </w:r>
          </w:p>
        </w:tc>
        <w:tc>
          <w:tcPr>
            <w:tcW w:w="2268" w:type="dxa"/>
          </w:tcPr>
          <w:p w14:paraId="2C1F459C" w14:textId="77777777" w:rsidR="00353A52" w:rsidRPr="00C76020" w:rsidRDefault="00353A52" w:rsidP="00473E22">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sz w:val="24"/>
                <w:szCs w:val="24"/>
                <w:lang w:val="en-US"/>
              </w:rPr>
            </w:pPr>
            <w:r w:rsidRPr="00C76020">
              <w:rPr>
                <w:rFonts w:ascii="Times New Roman" w:eastAsia="Calibri" w:hAnsi="Times New Roman" w:cs="Times New Roman"/>
                <w:sz w:val="24"/>
                <w:szCs w:val="24"/>
                <w:lang w:val="en-US"/>
              </w:rPr>
              <w:t>4</w:t>
            </w:r>
          </w:p>
        </w:tc>
        <w:tc>
          <w:tcPr>
            <w:tcW w:w="1763" w:type="dxa"/>
          </w:tcPr>
          <w:p w14:paraId="46BE39C1" w14:textId="77777777" w:rsidR="00353A52" w:rsidRPr="00C76020" w:rsidRDefault="00353A52" w:rsidP="00473E22">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sz w:val="24"/>
                <w:szCs w:val="24"/>
                <w:lang w:val="en-US"/>
              </w:rPr>
            </w:pPr>
            <w:r w:rsidRPr="00C76020">
              <w:rPr>
                <w:rFonts w:ascii="Times New Roman" w:eastAsia="Calibri" w:hAnsi="Times New Roman" w:cs="Times New Roman"/>
                <w:sz w:val="24"/>
                <w:szCs w:val="24"/>
                <w:lang w:val="en-US"/>
              </w:rPr>
              <w:t>8.0</w:t>
            </w:r>
          </w:p>
        </w:tc>
      </w:tr>
      <w:tr w:rsidR="00353A52" w:rsidRPr="00C76020" w14:paraId="5E9BF36E" w14:textId="77777777" w:rsidTr="00353A52">
        <w:tc>
          <w:tcPr>
            <w:tcW w:w="2518" w:type="dxa"/>
            <w:vMerge/>
          </w:tcPr>
          <w:p w14:paraId="2D8A85A5" w14:textId="77777777" w:rsidR="00353A52" w:rsidRPr="00473E22" w:rsidRDefault="00353A52" w:rsidP="00473E22">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bCs/>
                <w:sz w:val="24"/>
                <w:szCs w:val="24"/>
                <w:lang w:val="en-US"/>
              </w:rPr>
            </w:pPr>
          </w:p>
        </w:tc>
        <w:tc>
          <w:tcPr>
            <w:tcW w:w="2693" w:type="dxa"/>
          </w:tcPr>
          <w:p w14:paraId="3635CD1B" w14:textId="77777777" w:rsidR="00353A52" w:rsidRPr="00473E22" w:rsidRDefault="00353A52" w:rsidP="00473E22">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bCs/>
                <w:sz w:val="24"/>
                <w:szCs w:val="24"/>
                <w:lang w:val="en-US"/>
              </w:rPr>
            </w:pPr>
            <w:r w:rsidRPr="00473E22">
              <w:rPr>
                <w:rFonts w:ascii="Times New Roman" w:eastAsia="Calibri" w:hAnsi="Times New Roman" w:cs="Times New Roman"/>
                <w:bCs/>
                <w:sz w:val="24"/>
                <w:szCs w:val="24"/>
                <w:lang w:val="en-US"/>
              </w:rPr>
              <w:t xml:space="preserve">Absent </w:t>
            </w:r>
          </w:p>
        </w:tc>
        <w:tc>
          <w:tcPr>
            <w:tcW w:w="2268" w:type="dxa"/>
          </w:tcPr>
          <w:p w14:paraId="490A4732" w14:textId="77777777" w:rsidR="00353A52" w:rsidRPr="00C76020" w:rsidRDefault="00353A52" w:rsidP="00473E22">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sz w:val="24"/>
                <w:szCs w:val="24"/>
                <w:lang w:val="en-US"/>
              </w:rPr>
            </w:pPr>
            <w:r w:rsidRPr="00C76020">
              <w:rPr>
                <w:rFonts w:ascii="Times New Roman" w:eastAsia="Calibri" w:hAnsi="Times New Roman" w:cs="Times New Roman"/>
                <w:sz w:val="24"/>
                <w:szCs w:val="24"/>
                <w:lang w:val="en-US"/>
              </w:rPr>
              <w:t>1</w:t>
            </w:r>
          </w:p>
        </w:tc>
        <w:tc>
          <w:tcPr>
            <w:tcW w:w="1763" w:type="dxa"/>
          </w:tcPr>
          <w:p w14:paraId="2A5A2075" w14:textId="77777777" w:rsidR="00353A52" w:rsidRPr="00C76020" w:rsidRDefault="00353A52" w:rsidP="00473E22">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sz w:val="24"/>
                <w:szCs w:val="24"/>
                <w:lang w:val="en-US"/>
              </w:rPr>
            </w:pPr>
            <w:r w:rsidRPr="00C76020">
              <w:rPr>
                <w:rFonts w:ascii="Times New Roman" w:eastAsia="Calibri" w:hAnsi="Times New Roman" w:cs="Times New Roman"/>
                <w:sz w:val="24"/>
                <w:szCs w:val="24"/>
                <w:lang w:val="en-US"/>
              </w:rPr>
              <w:t>2.0</w:t>
            </w:r>
          </w:p>
        </w:tc>
      </w:tr>
      <w:tr w:rsidR="00353A52" w:rsidRPr="00C76020" w14:paraId="2DD4BE18" w14:textId="77777777" w:rsidTr="00353A52">
        <w:tc>
          <w:tcPr>
            <w:tcW w:w="2518" w:type="dxa"/>
            <w:vMerge w:val="restart"/>
          </w:tcPr>
          <w:p w14:paraId="1FD6B561" w14:textId="77777777" w:rsidR="00353A52" w:rsidRPr="00473E22" w:rsidRDefault="00353A52" w:rsidP="00473E22">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bCs/>
                <w:sz w:val="24"/>
                <w:szCs w:val="24"/>
                <w:lang w:val="en-US"/>
              </w:rPr>
            </w:pPr>
            <w:r w:rsidRPr="00473E22">
              <w:rPr>
                <w:rFonts w:ascii="Times New Roman" w:eastAsia="Calibri" w:hAnsi="Times New Roman" w:cs="Times New Roman"/>
                <w:bCs/>
                <w:sz w:val="24"/>
                <w:szCs w:val="24"/>
                <w:lang w:val="en-US"/>
              </w:rPr>
              <w:t>Investigation</w:t>
            </w:r>
          </w:p>
        </w:tc>
        <w:tc>
          <w:tcPr>
            <w:tcW w:w="2693" w:type="dxa"/>
          </w:tcPr>
          <w:p w14:paraId="0AF90BBB" w14:textId="77777777" w:rsidR="00353A52" w:rsidRPr="00473E22" w:rsidRDefault="00353A52" w:rsidP="00473E22">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bCs/>
                <w:sz w:val="24"/>
                <w:szCs w:val="24"/>
                <w:lang w:val="en-US"/>
              </w:rPr>
            </w:pPr>
            <w:r w:rsidRPr="00473E22">
              <w:rPr>
                <w:rFonts w:ascii="Times New Roman" w:eastAsia="Calibri" w:hAnsi="Times New Roman" w:cs="Times New Roman"/>
                <w:bCs/>
                <w:sz w:val="24"/>
                <w:szCs w:val="24"/>
                <w:lang w:val="en-US"/>
              </w:rPr>
              <w:t xml:space="preserve">Done </w:t>
            </w:r>
          </w:p>
        </w:tc>
        <w:tc>
          <w:tcPr>
            <w:tcW w:w="2268" w:type="dxa"/>
          </w:tcPr>
          <w:p w14:paraId="0F43AEF9" w14:textId="77777777" w:rsidR="00353A52" w:rsidRPr="00C76020" w:rsidRDefault="00353A52" w:rsidP="00473E22">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sz w:val="24"/>
                <w:szCs w:val="24"/>
                <w:lang w:val="en-US"/>
              </w:rPr>
            </w:pPr>
            <w:r w:rsidRPr="00C76020">
              <w:rPr>
                <w:rFonts w:ascii="Times New Roman" w:eastAsia="Calibri" w:hAnsi="Times New Roman" w:cs="Times New Roman"/>
                <w:sz w:val="24"/>
                <w:szCs w:val="24"/>
                <w:lang w:val="en-US"/>
              </w:rPr>
              <w:t>50</w:t>
            </w:r>
          </w:p>
        </w:tc>
        <w:tc>
          <w:tcPr>
            <w:tcW w:w="1763" w:type="dxa"/>
          </w:tcPr>
          <w:p w14:paraId="329C361D" w14:textId="77777777" w:rsidR="00353A52" w:rsidRPr="00C76020" w:rsidRDefault="00353A52" w:rsidP="00473E22">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sz w:val="24"/>
                <w:szCs w:val="24"/>
                <w:lang w:val="en-US"/>
              </w:rPr>
            </w:pPr>
            <w:r w:rsidRPr="00C76020">
              <w:rPr>
                <w:rFonts w:ascii="Times New Roman" w:eastAsia="Calibri" w:hAnsi="Times New Roman" w:cs="Times New Roman"/>
                <w:sz w:val="24"/>
                <w:szCs w:val="24"/>
                <w:lang w:val="en-US"/>
              </w:rPr>
              <w:t>100.0</w:t>
            </w:r>
          </w:p>
        </w:tc>
      </w:tr>
      <w:tr w:rsidR="00353A52" w:rsidRPr="00C76020" w14:paraId="142F98B6" w14:textId="77777777" w:rsidTr="00353A52">
        <w:tc>
          <w:tcPr>
            <w:tcW w:w="2518" w:type="dxa"/>
            <w:vMerge/>
          </w:tcPr>
          <w:p w14:paraId="558D641A" w14:textId="77777777" w:rsidR="00353A52" w:rsidRPr="00473E22" w:rsidRDefault="00353A52" w:rsidP="00473E22">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bCs/>
                <w:sz w:val="24"/>
                <w:szCs w:val="24"/>
                <w:lang w:val="en-US"/>
              </w:rPr>
            </w:pPr>
          </w:p>
        </w:tc>
        <w:tc>
          <w:tcPr>
            <w:tcW w:w="2693" w:type="dxa"/>
          </w:tcPr>
          <w:p w14:paraId="2C461AEE" w14:textId="77777777" w:rsidR="00353A52" w:rsidRPr="00473E22" w:rsidRDefault="00353A52" w:rsidP="00473E22">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bCs/>
                <w:sz w:val="24"/>
                <w:szCs w:val="24"/>
                <w:lang w:val="en-US"/>
              </w:rPr>
            </w:pPr>
            <w:r w:rsidRPr="00473E22">
              <w:rPr>
                <w:rFonts w:ascii="Times New Roman" w:eastAsia="Calibri" w:hAnsi="Times New Roman" w:cs="Times New Roman"/>
                <w:bCs/>
                <w:sz w:val="24"/>
                <w:szCs w:val="24"/>
                <w:lang w:val="en-US"/>
              </w:rPr>
              <w:t xml:space="preserve">Not done </w:t>
            </w:r>
          </w:p>
        </w:tc>
        <w:tc>
          <w:tcPr>
            <w:tcW w:w="2268" w:type="dxa"/>
          </w:tcPr>
          <w:p w14:paraId="1883DC01" w14:textId="77777777" w:rsidR="00353A52" w:rsidRPr="00C76020" w:rsidRDefault="00353A52" w:rsidP="00473E22">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sz w:val="24"/>
                <w:szCs w:val="24"/>
                <w:lang w:val="en-US"/>
              </w:rPr>
            </w:pPr>
            <w:r w:rsidRPr="00C76020">
              <w:rPr>
                <w:rFonts w:ascii="Times New Roman" w:eastAsia="Calibri" w:hAnsi="Times New Roman" w:cs="Times New Roman"/>
                <w:sz w:val="24"/>
                <w:szCs w:val="24"/>
                <w:lang w:val="en-US"/>
              </w:rPr>
              <w:t>0</w:t>
            </w:r>
          </w:p>
        </w:tc>
        <w:tc>
          <w:tcPr>
            <w:tcW w:w="1763" w:type="dxa"/>
          </w:tcPr>
          <w:p w14:paraId="159BC70A" w14:textId="77777777" w:rsidR="00353A52" w:rsidRPr="00C76020" w:rsidRDefault="00353A52" w:rsidP="00473E22">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rPr>
                <w:rFonts w:ascii="Times New Roman" w:eastAsia="Calibri" w:hAnsi="Times New Roman" w:cs="Times New Roman"/>
                <w:sz w:val="24"/>
                <w:szCs w:val="24"/>
                <w:lang w:val="en-US"/>
              </w:rPr>
            </w:pPr>
            <w:r w:rsidRPr="00C76020">
              <w:rPr>
                <w:rFonts w:ascii="Times New Roman" w:eastAsia="Calibri" w:hAnsi="Times New Roman" w:cs="Times New Roman"/>
                <w:sz w:val="24"/>
                <w:szCs w:val="24"/>
                <w:lang w:val="en-US"/>
              </w:rPr>
              <w:t>0.0</w:t>
            </w:r>
          </w:p>
        </w:tc>
      </w:tr>
    </w:tbl>
    <w:p w14:paraId="01023BF0" w14:textId="77777777" w:rsidR="00353A52" w:rsidRPr="00C76020" w:rsidRDefault="00353A52" w:rsidP="00C76020">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jc w:val="center"/>
        <w:rPr>
          <w:rFonts w:ascii="Times New Roman" w:eastAsia="Calibri" w:hAnsi="Times New Roman" w:cs="Times New Roman"/>
          <w:b/>
          <w:sz w:val="24"/>
          <w:szCs w:val="24"/>
          <w:lang w:val="en-US"/>
        </w:rPr>
      </w:pPr>
    </w:p>
    <w:p w14:paraId="2554D916" w14:textId="1CDB4E7F" w:rsidR="00E86CBC" w:rsidRPr="00C76020" w:rsidRDefault="00F722C1" w:rsidP="00473E22">
      <w:pPr>
        <w:spacing w:line="360" w:lineRule="auto"/>
        <w:jc w:val="both"/>
        <w:rPr>
          <w:rFonts w:ascii="Times New Roman" w:hAnsi="Times New Roman" w:cs="Times New Roman"/>
          <w:sz w:val="24"/>
          <w:szCs w:val="24"/>
        </w:rPr>
      </w:pPr>
      <w:r w:rsidRPr="00C76020">
        <w:rPr>
          <w:rFonts w:ascii="Times New Roman" w:hAnsi="Times New Roman" w:cs="Times New Roman"/>
          <w:sz w:val="24"/>
          <w:szCs w:val="24"/>
        </w:rPr>
        <w:t>The study observed that out of 50 oral pemphigus patients sampled, 45 (90.0%) had oral involvement, 4 (8.0%) showed minimal involvement, and 1 (2.0%) patient showed no involvement. Investigations were conducted on all 50 patients (100.0%).</w:t>
      </w:r>
    </w:p>
    <w:p w14:paraId="2D0015B8" w14:textId="245F2C70" w:rsidR="00E86CBC" w:rsidRPr="00C76020" w:rsidRDefault="00D43A26" w:rsidP="00C76020">
      <w:pPr>
        <w:tabs>
          <w:tab w:val="left" w:pos="720"/>
          <w:tab w:val="left" w:pos="1440"/>
          <w:tab w:val="left" w:pos="2160"/>
          <w:tab w:val="left" w:pos="2880"/>
          <w:tab w:val="left" w:pos="3600"/>
          <w:tab w:val="left" w:pos="4320"/>
          <w:tab w:val="center" w:pos="4513"/>
          <w:tab w:val="left" w:pos="5040"/>
          <w:tab w:val="left" w:pos="5760"/>
          <w:tab w:val="left" w:pos="6480"/>
          <w:tab w:val="left" w:pos="7200"/>
          <w:tab w:val="left" w:pos="7845"/>
        </w:tabs>
        <w:spacing w:line="360" w:lineRule="auto"/>
        <w:jc w:val="center"/>
        <w:rPr>
          <w:rFonts w:ascii="Times New Roman" w:eastAsia="Calibri" w:hAnsi="Times New Roman" w:cs="Times New Roman"/>
          <w:b/>
          <w:sz w:val="24"/>
          <w:szCs w:val="24"/>
          <w:lang w:val="en-US"/>
        </w:rPr>
      </w:pPr>
      <w:r w:rsidRPr="00C76020">
        <w:rPr>
          <w:rFonts w:ascii="Times New Roman" w:eastAsia="Calibri" w:hAnsi="Times New Roman" w:cs="Times New Roman"/>
          <w:b/>
          <w:sz w:val="24"/>
          <w:szCs w:val="24"/>
          <w:lang w:val="en-US"/>
        </w:rPr>
        <w:t>T</w:t>
      </w:r>
      <w:r w:rsidR="00E86CBC" w:rsidRPr="00C76020">
        <w:rPr>
          <w:rFonts w:ascii="Times New Roman" w:eastAsia="Calibri" w:hAnsi="Times New Roman" w:cs="Times New Roman"/>
          <w:b/>
          <w:sz w:val="24"/>
          <w:szCs w:val="24"/>
          <w:lang w:val="en-US"/>
        </w:rPr>
        <w:t>able No.</w:t>
      </w:r>
      <w:r w:rsidR="00473E22">
        <w:rPr>
          <w:rFonts w:ascii="Times New Roman" w:eastAsia="Calibri" w:hAnsi="Times New Roman" w:cs="Times New Roman"/>
          <w:b/>
          <w:sz w:val="24"/>
          <w:szCs w:val="24"/>
          <w:lang w:val="en-US"/>
        </w:rPr>
        <w:t xml:space="preserve"> </w:t>
      </w:r>
      <w:r w:rsidR="00E86CBC" w:rsidRPr="00C76020">
        <w:rPr>
          <w:rFonts w:ascii="Times New Roman" w:eastAsia="Calibri" w:hAnsi="Times New Roman" w:cs="Times New Roman"/>
          <w:b/>
          <w:sz w:val="24"/>
          <w:szCs w:val="24"/>
          <w:lang w:val="en-US"/>
        </w:rPr>
        <w:t xml:space="preserve">4: </w:t>
      </w:r>
      <w:r w:rsidR="00E66DD8" w:rsidRPr="00C76020">
        <w:rPr>
          <w:rFonts w:ascii="Times New Roman" w:eastAsia="Calibri" w:hAnsi="Times New Roman" w:cs="Times New Roman"/>
          <w:b/>
          <w:sz w:val="24"/>
          <w:szCs w:val="24"/>
          <w:lang w:val="en-US"/>
        </w:rPr>
        <w:t>Response</w:t>
      </w:r>
      <w:r w:rsidR="00E86CBC" w:rsidRPr="00C76020">
        <w:rPr>
          <w:rFonts w:ascii="Times New Roman" w:eastAsia="Calibri" w:hAnsi="Times New Roman" w:cs="Times New Roman"/>
          <w:b/>
          <w:sz w:val="24"/>
          <w:szCs w:val="24"/>
          <w:lang w:val="en-US"/>
        </w:rPr>
        <w:t xml:space="preserve"> of treatment with comparison of duration of follow-up in oral pemphigus patients </w:t>
      </w:r>
    </w:p>
    <w:tbl>
      <w:tblPr>
        <w:tblStyle w:val="TableGrid"/>
        <w:tblW w:w="9640" w:type="dxa"/>
        <w:tblInd w:w="-176" w:type="dxa"/>
        <w:tblLook w:val="04A0" w:firstRow="1" w:lastRow="0" w:firstColumn="1" w:lastColumn="0" w:noHBand="0" w:noVBand="1"/>
      </w:tblPr>
      <w:tblGrid>
        <w:gridCol w:w="2978"/>
        <w:gridCol w:w="1275"/>
        <w:gridCol w:w="1276"/>
        <w:gridCol w:w="992"/>
        <w:gridCol w:w="1134"/>
        <w:gridCol w:w="993"/>
        <w:gridCol w:w="992"/>
      </w:tblGrid>
      <w:tr w:rsidR="00E66DD8" w:rsidRPr="00C76020" w14:paraId="3EC392C1" w14:textId="77777777" w:rsidTr="006B0F0A">
        <w:tc>
          <w:tcPr>
            <w:tcW w:w="2978" w:type="dxa"/>
            <w:vMerge w:val="restart"/>
          </w:tcPr>
          <w:p w14:paraId="774E11CD" w14:textId="77777777" w:rsidR="00E66DD8" w:rsidRPr="00C76020" w:rsidRDefault="00E66DD8" w:rsidP="00473E22">
            <w:pPr>
              <w:spacing w:line="360" w:lineRule="auto"/>
              <w:rPr>
                <w:rFonts w:ascii="Times New Roman" w:hAnsi="Times New Roman" w:cs="Times New Roman"/>
                <w:b/>
                <w:sz w:val="24"/>
                <w:szCs w:val="24"/>
              </w:rPr>
            </w:pPr>
            <w:r w:rsidRPr="00C76020">
              <w:rPr>
                <w:rFonts w:ascii="Times New Roman" w:hAnsi="Times New Roman" w:cs="Times New Roman"/>
                <w:b/>
                <w:sz w:val="24"/>
                <w:szCs w:val="24"/>
              </w:rPr>
              <w:t xml:space="preserve">Treatment Response </w:t>
            </w:r>
          </w:p>
        </w:tc>
        <w:tc>
          <w:tcPr>
            <w:tcW w:w="2551" w:type="dxa"/>
            <w:gridSpan w:val="2"/>
          </w:tcPr>
          <w:p w14:paraId="090DDD23" w14:textId="77777777" w:rsidR="00E66DD8" w:rsidRPr="00C76020" w:rsidRDefault="00E66DD8" w:rsidP="00473E22">
            <w:pPr>
              <w:spacing w:line="360" w:lineRule="auto"/>
              <w:jc w:val="center"/>
              <w:rPr>
                <w:rFonts w:ascii="Times New Roman" w:hAnsi="Times New Roman" w:cs="Times New Roman"/>
                <w:b/>
                <w:sz w:val="24"/>
                <w:szCs w:val="24"/>
              </w:rPr>
            </w:pPr>
            <w:r w:rsidRPr="00C76020">
              <w:rPr>
                <w:rFonts w:ascii="Times New Roman" w:hAnsi="Times New Roman" w:cs="Times New Roman"/>
                <w:b/>
                <w:sz w:val="24"/>
                <w:szCs w:val="24"/>
              </w:rPr>
              <w:t>Response after baseline visit (1</w:t>
            </w:r>
            <w:r w:rsidRPr="00C76020">
              <w:rPr>
                <w:rFonts w:ascii="Times New Roman" w:hAnsi="Times New Roman" w:cs="Times New Roman"/>
                <w:b/>
                <w:sz w:val="24"/>
                <w:szCs w:val="24"/>
                <w:vertAlign w:val="superscript"/>
              </w:rPr>
              <w:t>st</w:t>
            </w:r>
            <w:r w:rsidRPr="00C76020">
              <w:rPr>
                <w:rFonts w:ascii="Times New Roman" w:hAnsi="Times New Roman" w:cs="Times New Roman"/>
                <w:b/>
                <w:sz w:val="24"/>
                <w:szCs w:val="24"/>
              </w:rPr>
              <w:t>dose)</w:t>
            </w:r>
          </w:p>
        </w:tc>
        <w:tc>
          <w:tcPr>
            <w:tcW w:w="2126" w:type="dxa"/>
            <w:gridSpan w:val="2"/>
          </w:tcPr>
          <w:p w14:paraId="73E93E56" w14:textId="77777777" w:rsidR="00E66DD8" w:rsidRPr="00C76020" w:rsidRDefault="00E66DD8" w:rsidP="00473E22">
            <w:pPr>
              <w:spacing w:line="360" w:lineRule="auto"/>
              <w:jc w:val="center"/>
              <w:rPr>
                <w:rFonts w:ascii="Times New Roman" w:hAnsi="Times New Roman" w:cs="Times New Roman"/>
                <w:b/>
                <w:sz w:val="24"/>
                <w:szCs w:val="24"/>
              </w:rPr>
            </w:pPr>
            <w:r w:rsidRPr="00C76020">
              <w:rPr>
                <w:rFonts w:ascii="Times New Roman" w:hAnsi="Times New Roman" w:cs="Times New Roman"/>
                <w:b/>
                <w:sz w:val="24"/>
                <w:szCs w:val="24"/>
              </w:rPr>
              <w:t>Response after 15th day (2</w:t>
            </w:r>
            <w:r w:rsidRPr="00C76020">
              <w:rPr>
                <w:rFonts w:ascii="Times New Roman" w:hAnsi="Times New Roman" w:cs="Times New Roman"/>
                <w:b/>
                <w:sz w:val="24"/>
                <w:szCs w:val="24"/>
                <w:vertAlign w:val="superscript"/>
              </w:rPr>
              <w:t>nd</w:t>
            </w:r>
            <w:r w:rsidRPr="00C76020">
              <w:rPr>
                <w:rFonts w:ascii="Times New Roman" w:hAnsi="Times New Roman" w:cs="Times New Roman"/>
                <w:b/>
                <w:sz w:val="24"/>
                <w:szCs w:val="24"/>
              </w:rPr>
              <w:t>dose)</w:t>
            </w:r>
          </w:p>
        </w:tc>
        <w:tc>
          <w:tcPr>
            <w:tcW w:w="1985" w:type="dxa"/>
            <w:gridSpan w:val="2"/>
          </w:tcPr>
          <w:p w14:paraId="5609530A" w14:textId="00155F01" w:rsidR="00E66DD8" w:rsidRPr="00C76020" w:rsidRDefault="00E66DD8" w:rsidP="00473E22">
            <w:pPr>
              <w:spacing w:line="360" w:lineRule="auto"/>
              <w:jc w:val="center"/>
              <w:rPr>
                <w:rFonts w:ascii="Times New Roman" w:hAnsi="Times New Roman" w:cs="Times New Roman"/>
                <w:b/>
                <w:sz w:val="24"/>
                <w:szCs w:val="24"/>
              </w:rPr>
            </w:pPr>
            <w:r w:rsidRPr="00C76020">
              <w:rPr>
                <w:rFonts w:ascii="Times New Roman" w:hAnsi="Times New Roman" w:cs="Times New Roman"/>
                <w:b/>
                <w:sz w:val="24"/>
                <w:szCs w:val="24"/>
              </w:rPr>
              <w:t xml:space="preserve">3rd </w:t>
            </w:r>
            <w:proofErr w:type="gramStart"/>
            <w:r w:rsidR="00473E22" w:rsidRPr="00C76020">
              <w:rPr>
                <w:rFonts w:ascii="Times New Roman" w:hAnsi="Times New Roman" w:cs="Times New Roman"/>
                <w:b/>
                <w:sz w:val="24"/>
                <w:szCs w:val="24"/>
              </w:rPr>
              <w:t>month</w:t>
            </w:r>
            <w:proofErr w:type="gramEnd"/>
            <w:r w:rsidR="00473E22" w:rsidRPr="00C76020">
              <w:rPr>
                <w:rFonts w:ascii="Times New Roman" w:hAnsi="Times New Roman" w:cs="Times New Roman"/>
                <w:b/>
                <w:sz w:val="24"/>
                <w:szCs w:val="24"/>
              </w:rPr>
              <w:t xml:space="preserve"> follow</w:t>
            </w:r>
            <w:r w:rsidRPr="00C76020">
              <w:rPr>
                <w:rFonts w:ascii="Times New Roman" w:hAnsi="Times New Roman" w:cs="Times New Roman"/>
                <w:b/>
                <w:sz w:val="24"/>
                <w:szCs w:val="24"/>
              </w:rPr>
              <w:t xml:space="preserve"> up</w:t>
            </w:r>
          </w:p>
        </w:tc>
      </w:tr>
      <w:tr w:rsidR="006B0F0A" w:rsidRPr="00C76020" w14:paraId="72090F26" w14:textId="77777777" w:rsidTr="006B0F0A">
        <w:tc>
          <w:tcPr>
            <w:tcW w:w="2978" w:type="dxa"/>
            <w:vMerge/>
          </w:tcPr>
          <w:p w14:paraId="6FE1D412" w14:textId="77777777" w:rsidR="00E66DD8" w:rsidRPr="00C76020" w:rsidRDefault="00E66DD8" w:rsidP="00473E22">
            <w:pPr>
              <w:spacing w:line="360" w:lineRule="auto"/>
              <w:rPr>
                <w:rFonts w:ascii="Times New Roman" w:hAnsi="Times New Roman" w:cs="Times New Roman"/>
                <w:sz w:val="24"/>
                <w:szCs w:val="24"/>
              </w:rPr>
            </w:pPr>
          </w:p>
        </w:tc>
        <w:tc>
          <w:tcPr>
            <w:tcW w:w="1275" w:type="dxa"/>
          </w:tcPr>
          <w:p w14:paraId="4591AE33" w14:textId="77777777" w:rsidR="00E66DD8" w:rsidRPr="00473E22" w:rsidRDefault="00E66DD8" w:rsidP="00473E22">
            <w:pPr>
              <w:spacing w:line="360" w:lineRule="auto"/>
              <w:rPr>
                <w:rFonts w:ascii="Times New Roman" w:hAnsi="Times New Roman" w:cs="Times New Roman"/>
                <w:b/>
                <w:sz w:val="24"/>
                <w:szCs w:val="24"/>
              </w:rPr>
            </w:pPr>
            <w:r w:rsidRPr="00473E22">
              <w:rPr>
                <w:rFonts w:ascii="Times New Roman" w:hAnsi="Times New Roman" w:cs="Times New Roman"/>
                <w:b/>
                <w:sz w:val="24"/>
                <w:szCs w:val="24"/>
              </w:rPr>
              <w:t>No</w:t>
            </w:r>
          </w:p>
        </w:tc>
        <w:tc>
          <w:tcPr>
            <w:tcW w:w="1276" w:type="dxa"/>
          </w:tcPr>
          <w:p w14:paraId="00D4B784" w14:textId="77777777" w:rsidR="00E66DD8" w:rsidRPr="00473E22" w:rsidRDefault="00E66DD8" w:rsidP="00473E22">
            <w:pPr>
              <w:spacing w:line="360" w:lineRule="auto"/>
              <w:rPr>
                <w:rFonts w:ascii="Times New Roman" w:hAnsi="Times New Roman" w:cs="Times New Roman"/>
                <w:b/>
                <w:sz w:val="24"/>
                <w:szCs w:val="24"/>
              </w:rPr>
            </w:pPr>
            <w:r w:rsidRPr="00473E22">
              <w:rPr>
                <w:rFonts w:ascii="Times New Roman" w:hAnsi="Times New Roman" w:cs="Times New Roman"/>
                <w:b/>
                <w:sz w:val="24"/>
                <w:szCs w:val="24"/>
              </w:rPr>
              <w:t>%</w:t>
            </w:r>
          </w:p>
        </w:tc>
        <w:tc>
          <w:tcPr>
            <w:tcW w:w="992" w:type="dxa"/>
          </w:tcPr>
          <w:p w14:paraId="7B910663" w14:textId="77777777" w:rsidR="00E66DD8" w:rsidRPr="00473E22" w:rsidRDefault="00E66DD8" w:rsidP="00473E22">
            <w:pPr>
              <w:spacing w:line="360" w:lineRule="auto"/>
              <w:rPr>
                <w:rFonts w:ascii="Times New Roman" w:hAnsi="Times New Roman" w:cs="Times New Roman"/>
                <w:b/>
                <w:sz w:val="24"/>
                <w:szCs w:val="24"/>
              </w:rPr>
            </w:pPr>
            <w:r w:rsidRPr="00473E22">
              <w:rPr>
                <w:rFonts w:ascii="Times New Roman" w:hAnsi="Times New Roman" w:cs="Times New Roman"/>
                <w:b/>
                <w:sz w:val="24"/>
                <w:szCs w:val="24"/>
              </w:rPr>
              <w:t>No</w:t>
            </w:r>
          </w:p>
        </w:tc>
        <w:tc>
          <w:tcPr>
            <w:tcW w:w="1134" w:type="dxa"/>
          </w:tcPr>
          <w:p w14:paraId="05AEF017" w14:textId="77777777" w:rsidR="00E66DD8" w:rsidRPr="00473E22" w:rsidRDefault="00E66DD8" w:rsidP="00473E22">
            <w:pPr>
              <w:spacing w:line="360" w:lineRule="auto"/>
              <w:rPr>
                <w:rFonts w:ascii="Times New Roman" w:hAnsi="Times New Roman" w:cs="Times New Roman"/>
                <w:b/>
                <w:sz w:val="24"/>
                <w:szCs w:val="24"/>
              </w:rPr>
            </w:pPr>
            <w:r w:rsidRPr="00473E22">
              <w:rPr>
                <w:rFonts w:ascii="Times New Roman" w:hAnsi="Times New Roman" w:cs="Times New Roman"/>
                <w:b/>
                <w:sz w:val="24"/>
                <w:szCs w:val="24"/>
              </w:rPr>
              <w:t>%</w:t>
            </w:r>
          </w:p>
        </w:tc>
        <w:tc>
          <w:tcPr>
            <w:tcW w:w="993" w:type="dxa"/>
          </w:tcPr>
          <w:p w14:paraId="233D6591" w14:textId="77777777" w:rsidR="00E66DD8" w:rsidRPr="00473E22" w:rsidRDefault="00E66DD8" w:rsidP="00473E22">
            <w:pPr>
              <w:spacing w:line="360" w:lineRule="auto"/>
              <w:rPr>
                <w:rFonts w:ascii="Times New Roman" w:hAnsi="Times New Roman" w:cs="Times New Roman"/>
                <w:b/>
                <w:sz w:val="24"/>
                <w:szCs w:val="24"/>
              </w:rPr>
            </w:pPr>
            <w:r w:rsidRPr="00473E22">
              <w:rPr>
                <w:rFonts w:ascii="Times New Roman" w:hAnsi="Times New Roman" w:cs="Times New Roman"/>
                <w:b/>
                <w:sz w:val="24"/>
                <w:szCs w:val="24"/>
              </w:rPr>
              <w:t>No</w:t>
            </w:r>
          </w:p>
        </w:tc>
        <w:tc>
          <w:tcPr>
            <w:tcW w:w="992" w:type="dxa"/>
          </w:tcPr>
          <w:p w14:paraId="056E42E5" w14:textId="77777777" w:rsidR="00E66DD8" w:rsidRPr="00473E22" w:rsidRDefault="00E66DD8" w:rsidP="00473E22">
            <w:pPr>
              <w:spacing w:line="360" w:lineRule="auto"/>
              <w:rPr>
                <w:rFonts w:ascii="Times New Roman" w:hAnsi="Times New Roman" w:cs="Times New Roman"/>
                <w:b/>
                <w:sz w:val="24"/>
                <w:szCs w:val="24"/>
              </w:rPr>
            </w:pPr>
            <w:r w:rsidRPr="00473E22">
              <w:rPr>
                <w:rFonts w:ascii="Times New Roman" w:hAnsi="Times New Roman" w:cs="Times New Roman"/>
                <w:b/>
                <w:sz w:val="24"/>
                <w:szCs w:val="24"/>
              </w:rPr>
              <w:t>%</w:t>
            </w:r>
          </w:p>
        </w:tc>
      </w:tr>
      <w:tr w:rsidR="008D7A6A" w:rsidRPr="00C76020" w14:paraId="610531CC" w14:textId="77777777" w:rsidTr="006B0F0A">
        <w:tc>
          <w:tcPr>
            <w:tcW w:w="2978" w:type="dxa"/>
          </w:tcPr>
          <w:p w14:paraId="60971B57" w14:textId="77777777" w:rsidR="00E66DD8" w:rsidRPr="00473E22" w:rsidRDefault="00E66DD8" w:rsidP="00473E22">
            <w:pPr>
              <w:spacing w:line="360" w:lineRule="auto"/>
              <w:rPr>
                <w:rFonts w:ascii="Times New Roman" w:hAnsi="Times New Roman" w:cs="Times New Roman"/>
                <w:bCs/>
                <w:sz w:val="24"/>
                <w:szCs w:val="24"/>
              </w:rPr>
            </w:pPr>
            <w:r w:rsidRPr="00473E22">
              <w:rPr>
                <w:rFonts w:ascii="Times New Roman" w:hAnsi="Times New Roman" w:cs="Times New Roman"/>
                <w:bCs/>
                <w:sz w:val="24"/>
                <w:szCs w:val="24"/>
              </w:rPr>
              <w:t xml:space="preserve">Excellent response  </w:t>
            </w:r>
          </w:p>
        </w:tc>
        <w:tc>
          <w:tcPr>
            <w:tcW w:w="1275" w:type="dxa"/>
          </w:tcPr>
          <w:p w14:paraId="2000C03C" w14:textId="77777777" w:rsidR="00E66DD8" w:rsidRPr="00473E22" w:rsidRDefault="00E66DD8" w:rsidP="00473E22">
            <w:pPr>
              <w:spacing w:line="360" w:lineRule="auto"/>
              <w:rPr>
                <w:rFonts w:ascii="Times New Roman" w:hAnsi="Times New Roman" w:cs="Times New Roman"/>
                <w:bCs/>
                <w:sz w:val="24"/>
                <w:szCs w:val="24"/>
              </w:rPr>
            </w:pPr>
            <w:r w:rsidRPr="00473E22">
              <w:rPr>
                <w:rFonts w:ascii="Times New Roman" w:hAnsi="Times New Roman" w:cs="Times New Roman"/>
                <w:bCs/>
                <w:sz w:val="24"/>
                <w:szCs w:val="24"/>
              </w:rPr>
              <w:t>30</w:t>
            </w:r>
          </w:p>
        </w:tc>
        <w:tc>
          <w:tcPr>
            <w:tcW w:w="1276" w:type="dxa"/>
          </w:tcPr>
          <w:p w14:paraId="57DB794A" w14:textId="77777777" w:rsidR="00E66DD8" w:rsidRPr="00473E22" w:rsidRDefault="00E66DD8" w:rsidP="00473E22">
            <w:pPr>
              <w:spacing w:line="360" w:lineRule="auto"/>
              <w:rPr>
                <w:rFonts w:ascii="Times New Roman" w:hAnsi="Times New Roman" w:cs="Times New Roman"/>
                <w:bCs/>
                <w:sz w:val="24"/>
                <w:szCs w:val="24"/>
              </w:rPr>
            </w:pPr>
            <w:r w:rsidRPr="00473E22">
              <w:rPr>
                <w:rFonts w:ascii="Times New Roman" w:hAnsi="Times New Roman" w:cs="Times New Roman"/>
                <w:bCs/>
                <w:sz w:val="24"/>
                <w:szCs w:val="24"/>
              </w:rPr>
              <w:t>60.0</w:t>
            </w:r>
          </w:p>
        </w:tc>
        <w:tc>
          <w:tcPr>
            <w:tcW w:w="992" w:type="dxa"/>
          </w:tcPr>
          <w:p w14:paraId="19C8EE44" w14:textId="77777777" w:rsidR="00E66DD8" w:rsidRPr="00473E22" w:rsidRDefault="006B0F0A" w:rsidP="00473E22">
            <w:pPr>
              <w:spacing w:line="360" w:lineRule="auto"/>
              <w:rPr>
                <w:rFonts w:ascii="Times New Roman" w:hAnsi="Times New Roman" w:cs="Times New Roman"/>
                <w:bCs/>
                <w:sz w:val="24"/>
                <w:szCs w:val="24"/>
              </w:rPr>
            </w:pPr>
            <w:r w:rsidRPr="00473E22">
              <w:rPr>
                <w:rFonts w:ascii="Times New Roman" w:hAnsi="Times New Roman" w:cs="Times New Roman"/>
                <w:bCs/>
                <w:sz w:val="24"/>
                <w:szCs w:val="24"/>
              </w:rPr>
              <w:t>36</w:t>
            </w:r>
          </w:p>
        </w:tc>
        <w:tc>
          <w:tcPr>
            <w:tcW w:w="1134" w:type="dxa"/>
          </w:tcPr>
          <w:p w14:paraId="4C696D23" w14:textId="77777777" w:rsidR="00E66DD8" w:rsidRPr="00473E22" w:rsidRDefault="008D7A6A" w:rsidP="00473E22">
            <w:pPr>
              <w:spacing w:line="360" w:lineRule="auto"/>
              <w:rPr>
                <w:rFonts w:ascii="Times New Roman" w:hAnsi="Times New Roman" w:cs="Times New Roman"/>
                <w:bCs/>
                <w:sz w:val="24"/>
                <w:szCs w:val="24"/>
              </w:rPr>
            </w:pPr>
            <w:r w:rsidRPr="00473E22">
              <w:rPr>
                <w:rFonts w:ascii="Times New Roman" w:hAnsi="Times New Roman" w:cs="Times New Roman"/>
                <w:bCs/>
                <w:sz w:val="24"/>
                <w:szCs w:val="24"/>
              </w:rPr>
              <w:t>70.0</w:t>
            </w:r>
          </w:p>
        </w:tc>
        <w:tc>
          <w:tcPr>
            <w:tcW w:w="993" w:type="dxa"/>
          </w:tcPr>
          <w:p w14:paraId="038CA7AB" w14:textId="77777777" w:rsidR="00E66DD8" w:rsidRPr="00473E22" w:rsidRDefault="006B0F0A" w:rsidP="00473E22">
            <w:pPr>
              <w:spacing w:line="360" w:lineRule="auto"/>
              <w:rPr>
                <w:rFonts w:ascii="Times New Roman" w:hAnsi="Times New Roman" w:cs="Times New Roman"/>
                <w:bCs/>
                <w:sz w:val="24"/>
                <w:szCs w:val="24"/>
              </w:rPr>
            </w:pPr>
            <w:r w:rsidRPr="00473E22">
              <w:rPr>
                <w:rFonts w:ascii="Times New Roman" w:hAnsi="Times New Roman" w:cs="Times New Roman"/>
                <w:bCs/>
                <w:sz w:val="24"/>
                <w:szCs w:val="24"/>
              </w:rPr>
              <w:t>42</w:t>
            </w:r>
          </w:p>
        </w:tc>
        <w:tc>
          <w:tcPr>
            <w:tcW w:w="992" w:type="dxa"/>
          </w:tcPr>
          <w:p w14:paraId="4608F754" w14:textId="77777777" w:rsidR="00E66DD8" w:rsidRPr="00473E22" w:rsidRDefault="008D7A6A" w:rsidP="00473E22">
            <w:pPr>
              <w:spacing w:line="360" w:lineRule="auto"/>
              <w:rPr>
                <w:rFonts w:ascii="Times New Roman" w:hAnsi="Times New Roman" w:cs="Times New Roman"/>
                <w:bCs/>
                <w:sz w:val="24"/>
                <w:szCs w:val="24"/>
              </w:rPr>
            </w:pPr>
            <w:r w:rsidRPr="00473E22">
              <w:rPr>
                <w:rFonts w:ascii="Times New Roman" w:hAnsi="Times New Roman" w:cs="Times New Roman"/>
                <w:bCs/>
                <w:sz w:val="24"/>
                <w:szCs w:val="24"/>
              </w:rPr>
              <w:t>76.0</w:t>
            </w:r>
          </w:p>
        </w:tc>
      </w:tr>
      <w:tr w:rsidR="008D7A6A" w:rsidRPr="00C76020" w14:paraId="22F9B202" w14:textId="77777777" w:rsidTr="006B0F0A">
        <w:tc>
          <w:tcPr>
            <w:tcW w:w="2978" w:type="dxa"/>
          </w:tcPr>
          <w:p w14:paraId="1F54489C" w14:textId="77777777" w:rsidR="00E66DD8" w:rsidRPr="00473E22" w:rsidRDefault="00E66DD8" w:rsidP="00473E22">
            <w:pPr>
              <w:spacing w:line="360" w:lineRule="auto"/>
              <w:rPr>
                <w:rFonts w:ascii="Times New Roman" w:hAnsi="Times New Roman" w:cs="Times New Roman"/>
                <w:bCs/>
                <w:sz w:val="24"/>
                <w:szCs w:val="24"/>
              </w:rPr>
            </w:pPr>
            <w:r w:rsidRPr="00473E22">
              <w:rPr>
                <w:rFonts w:ascii="Times New Roman" w:hAnsi="Times New Roman" w:cs="Times New Roman"/>
                <w:bCs/>
                <w:sz w:val="24"/>
                <w:szCs w:val="24"/>
              </w:rPr>
              <w:t>Good response</w:t>
            </w:r>
          </w:p>
        </w:tc>
        <w:tc>
          <w:tcPr>
            <w:tcW w:w="1275" w:type="dxa"/>
          </w:tcPr>
          <w:p w14:paraId="7F7258EB" w14:textId="77777777" w:rsidR="00E66DD8" w:rsidRPr="00473E22" w:rsidRDefault="00E66DD8" w:rsidP="00473E22">
            <w:pPr>
              <w:spacing w:line="360" w:lineRule="auto"/>
              <w:rPr>
                <w:rFonts w:ascii="Times New Roman" w:hAnsi="Times New Roman" w:cs="Times New Roman"/>
                <w:bCs/>
                <w:sz w:val="24"/>
                <w:szCs w:val="24"/>
              </w:rPr>
            </w:pPr>
            <w:r w:rsidRPr="00473E22">
              <w:rPr>
                <w:rFonts w:ascii="Times New Roman" w:hAnsi="Times New Roman" w:cs="Times New Roman"/>
                <w:bCs/>
                <w:sz w:val="24"/>
                <w:szCs w:val="24"/>
              </w:rPr>
              <w:t>14</w:t>
            </w:r>
          </w:p>
        </w:tc>
        <w:tc>
          <w:tcPr>
            <w:tcW w:w="1276" w:type="dxa"/>
          </w:tcPr>
          <w:p w14:paraId="60CA1DD0" w14:textId="77777777" w:rsidR="00E66DD8" w:rsidRPr="00473E22" w:rsidRDefault="00E66DD8" w:rsidP="00473E22">
            <w:pPr>
              <w:spacing w:line="360" w:lineRule="auto"/>
              <w:rPr>
                <w:rFonts w:ascii="Times New Roman" w:hAnsi="Times New Roman" w:cs="Times New Roman"/>
                <w:bCs/>
                <w:sz w:val="24"/>
                <w:szCs w:val="24"/>
              </w:rPr>
            </w:pPr>
            <w:r w:rsidRPr="00473E22">
              <w:rPr>
                <w:rFonts w:ascii="Times New Roman" w:hAnsi="Times New Roman" w:cs="Times New Roman"/>
                <w:bCs/>
                <w:sz w:val="24"/>
                <w:szCs w:val="24"/>
              </w:rPr>
              <w:t>28.0</w:t>
            </w:r>
          </w:p>
        </w:tc>
        <w:tc>
          <w:tcPr>
            <w:tcW w:w="992" w:type="dxa"/>
          </w:tcPr>
          <w:p w14:paraId="44E6AAE0" w14:textId="77777777" w:rsidR="00E66DD8" w:rsidRPr="00473E22" w:rsidRDefault="006B0F0A" w:rsidP="00473E22">
            <w:pPr>
              <w:spacing w:line="360" w:lineRule="auto"/>
              <w:rPr>
                <w:rFonts w:ascii="Times New Roman" w:hAnsi="Times New Roman" w:cs="Times New Roman"/>
                <w:bCs/>
                <w:sz w:val="24"/>
                <w:szCs w:val="24"/>
              </w:rPr>
            </w:pPr>
            <w:r w:rsidRPr="00473E22">
              <w:rPr>
                <w:rFonts w:ascii="Times New Roman" w:hAnsi="Times New Roman" w:cs="Times New Roman"/>
                <w:bCs/>
                <w:sz w:val="24"/>
                <w:szCs w:val="24"/>
              </w:rPr>
              <w:t>10</w:t>
            </w:r>
          </w:p>
        </w:tc>
        <w:tc>
          <w:tcPr>
            <w:tcW w:w="1134" w:type="dxa"/>
          </w:tcPr>
          <w:p w14:paraId="603625F2" w14:textId="77777777" w:rsidR="00E66DD8" w:rsidRPr="00473E22" w:rsidRDefault="008D7A6A" w:rsidP="00473E22">
            <w:pPr>
              <w:spacing w:line="360" w:lineRule="auto"/>
              <w:rPr>
                <w:rFonts w:ascii="Times New Roman" w:hAnsi="Times New Roman" w:cs="Times New Roman"/>
                <w:bCs/>
                <w:sz w:val="24"/>
                <w:szCs w:val="24"/>
              </w:rPr>
            </w:pPr>
            <w:r w:rsidRPr="00473E22">
              <w:rPr>
                <w:rFonts w:ascii="Times New Roman" w:hAnsi="Times New Roman" w:cs="Times New Roman"/>
                <w:bCs/>
                <w:sz w:val="24"/>
                <w:szCs w:val="24"/>
              </w:rPr>
              <w:t>22.0</w:t>
            </w:r>
          </w:p>
        </w:tc>
        <w:tc>
          <w:tcPr>
            <w:tcW w:w="993" w:type="dxa"/>
          </w:tcPr>
          <w:p w14:paraId="185A9533" w14:textId="77777777" w:rsidR="00E66DD8" w:rsidRPr="00473E22" w:rsidRDefault="006B0F0A" w:rsidP="00473E22">
            <w:pPr>
              <w:spacing w:line="360" w:lineRule="auto"/>
              <w:rPr>
                <w:rFonts w:ascii="Times New Roman" w:hAnsi="Times New Roman" w:cs="Times New Roman"/>
                <w:bCs/>
                <w:sz w:val="24"/>
                <w:szCs w:val="24"/>
              </w:rPr>
            </w:pPr>
            <w:r w:rsidRPr="00473E22">
              <w:rPr>
                <w:rFonts w:ascii="Times New Roman" w:hAnsi="Times New Roman" w:cs="Times New Roman"/>
                <w:bCs/>
                <w:sz w:val="24"/>
                <w:szCs w:val="24"/>
              </w:rPr>
              <w:t>4</w:t>
            </w:r>
          </w:p>
        </w:tc>
        <w:tc>
          <w:tcPr>
            <w:tcW w:w="992" w:type="dxa"/>
          </w:tcPr>
          <w:p w14:paraId="661A88A9" w14:textId="77777777" w:rsidR="00E66DD8" w:rsidRPr="00473E22" w:rsidRDefault="008D7A6A" w:rsidP="00473E22">
            <w:pPr>
              <w:spacing w:line="360" w:lineRule="auto"/>
              <w:rPr>
                <w:rFonts w:ascii="Times New Roman" w:hAnsi="Times New Roman" w:cs="Times New Roman"/>
                <w:bCs/>
                <w:sz w:val="24"/>
                <w:szCs w:val="24"/>
              </w:rPr>
            </w:pPr>
            <w:r w:rsidRPr="00473E22">
              <w:rPr>
                <w:rFonts w:ascii="Times New Roman" w:hAnsi="Times New Roman" w:cs="Times New Roman"/>
                <w:bCs/>
                <w:sz w:val="24"/>
                <w:szCs w:val="24"/>
              </w:rPr>
              <w:t>18.0</w:t>
            </w:r>
          </w:p>
        </w:tc>
      </w:tr>
      <w:tr w:rsidR="008D7A6A" w:rsidRPr="00C76020" w14:paraId="10ADC54F" w14:textId="77777777" w:rsidTr="006B0F0A">
        <w:tc>
          <w:tcPr>
            <w:tcW w:w="2978" w:type="dxa"/>
          </w:tcPr>
          <w:p w14:paraId="602EBECE" w14:textId="77777777" w:rsidR="00E66DD8" w:rsidRPr="00473E22" w:rsidRDefault="00E66DD8" w:rsidP="00473E22">
            <w:pPr>
              <w:spacing w:line="360" w:lineRule="auto"/>
              <w:rPr>
                <w:rFonts w:ascii="Times New Roman" w:hAnsi="Times New Roman" w:cs="Times New Roman"/>
                <w:bCs/>
                <w:sz w:val="24"/>
                <w:szCs w:val="24"/>
              </w:rPr>
            </w:pPr>
            <w:r w:rsidRPr="00473E22">
              <w:rPr>
                <w:rFonts w:ascii="Times New Roman" w:hAnsi="Times New Roman" w:cs="Times New Roman"/>
                <w:bCs/>
                <w:sz w:val="24"/>
                <w:szCs w:val="24"/>
              </w:rPr>
              <w:t>No significant response</w:t>
            </w:r>
          </w:p>
        </w:tc>
        <w:tc>
          <w:tcPr>
            <w:tcW w:w="1275" w:type="dxa"/>
          </w:tcPr>
          <w:p w14:paraId="7C5ADAFF" w14:textId="77777777" w:rsidR="00E66DD8" w:rsidRPr="00473E22" w:rsidRDefault="00E66DD8" w:rsidP="00473E22">
            <w:pPr>
              <w:spacing w:line="360" w:lineRule="auto"/>
              <w:rPr>
                <w:rFonts w:ascii="Times New Roman" w:hAnsi="Times New Roman" w:cs="Times New Roman"/>
                <w:bCs/>
                <w:sz w:val="24"/>
                <w:szCs w:val="24"/>
              </w:rPr>
            </w:pPr>
            <w:r w:rsidRPr="00473E22">
              <w:rPr>
                <w:rFonts w:ascii="Times New Roman" w:hAnsi="Times New Roman" w:cs="Times New Roman"/>
                <w:bCs/>
                <w:sz w:val="24"/>
                <w:szCs w:val="24"/>
              </w:rPr>
              <w:t>6</w:t>
            </w:r>
          </w:p>
        </w:tc>
        <w:tc>
          <w:tcPr>
            <w:tcW w:w="1276" w:type="dxa"/>
          </w:tcPr>
          <w:p w14:paraId="449053A2" w14:textId="77777777" w:rsidR="00E66DD8" w:rsidRPr="00473E22" w:rsidRDefault="00E66DD8" w:rsidP="00473E22">
            <w:pPr>
              <w:spacing w:line="360" w:lineRule="auto"/>
              <w:rPr>
                <w:rFonts w:ascii="Times New Roman" w:hAnsi="Times New Roman" w:cs="Times New Roman"/>
                <w:bCs/>
                <w:sz w:val="24"/>
                <w:szCs w:val="24"/>
              </w:rPr>
            </w:pPr>
            <w:r w:rsidRPr="00473E22">
              <w:rPr>
                <w:rFonts w:ascii="Times New Roman" w:hAnsi="Times New Roman" w:cs="Times New Roman"/>
                <w:bCs/>
                <w:sz w:val="24"/>
                <w:szCs w:val="24"/>
              </w:rPr>
              <w:t>12.0</w:t>
            </w:r>
          </w:p>
        </w:tc>
        <w:tc>
          <w:tcPr>
            <w:tcW w:w="992" w:type="dxa"/>
          </w:tcPr>
          <w:p w14:paraId="6FE55660" w14:textId="77777777" w:rsidR="00E66DD8" w:rsidRPr="00473E22" w:rsidRDefault="00E66DD8" w:rsidP="00473E22">
            <w:pPr>
              <w:spacing w:line="360" w:lineRule="auto"/>
              <w:rPr>
                <w:rFonts w:ascii="Times New Roman" w:hAnsi="Times New Roman" w:cs="Times New Roman"/>
                <w:bCs/>
                <w:sz w:val="24"/>
                <w:szCs w:val="24"/>
              </w:rPr>
            </w:pPr>
            <w:r w:rsidRPr="00473E22">
              <w:rPr>
                <w:rFonts w:ascii="Times New Roman" w:hAnsi="Times New Roman" w:cs="Times New Roman"/>
                <w:bCs/>
                <w:sz w:val="24"/>
                <w:szCs w:val="24"/>
              </w:rPr>
              <w:t>4</w:t>
            </w:r>
          </w:p>
        </w:tc>
        <w:tc>
          <w:tcPr>
            <w:tcW w:w="1134" w:type="dxa"/>
          </w:tcPr>
          <w:p w14:paraId="4C2F89A0" w14:textId="77777777" w:rsidR="00E66DD8" w:rsidRPr="00473E22" w:rsidRDefault="008D7A6A" w:rsidP="00473E22">
            <w:pPr>
              <w:spacing w:line="360" w:lineRule="auto"/>
              <w:rPr>
                <w:rFonts w:ascii="Times New Roman" w:hAnsi="Times New Roman" w:cs="Times New Roman"/>
                <w:bCs/>
                <w:sz w:val="24"/>
                <w:szCs w:val="24"/>
              </w:rPr>
            </w:pPr>
            <w:r w:rsidRPr="00473E22">
              <w:rPr>
                <w:rFonts w:ascii="Times New Roman" w:hAnsi="Times New Roman" w:cs="Times New Roman"/>
                <w:bCs/>
                <w:sz w:val="24"/>
                <w:szCs w:val="24"/>
              </w:rPr>
              <w:t>8.0</w:t>
            </w:r>
          </w:p>
        </w:tc>
        <w:tc>
          <w:tcPr>
            <w:tcW w:w="993" w:type="dxa"/>
          </w:tcPr>
          <w:p w14:paraId="56BF9691" w14:textId="77777777" w:rsidR="00E66DD8" w:rsidRPr="00473E22" w:rsidRDefault="008D7A6A" w:rsidP="00473E22">
            <w:pPr>
              <w:spacing w:line="360" w:lineRule="auto"/>
              <w:rPr>
                <w:rFonts w:ascii="Times New Roman" w:hAnsi="Times New Roman" w:cs="Times New Roman"/>
                <w:bCs/>
                <w:sz w:val="24"/>
                <w:szCs w:val="24"/>
              </w:rPr>
            </w:pPr>
            <w:r w:rsidRPr="00473E22">
              <w:rPr>
                <w:rFonts w:ascii="Times New Roman" w:hAnsi="Times New Roman" w:cs="Times New Roman"/>
                <w:bCs/>
                <w:sz w:val="24"/>
                <w:szCs w:val="24"/>
              </w:rPr>
              <w:t>4</w:t>
            </w:r>
          </w:p>
        </w:tc>
        <w:tc>
          <w:tcPr>
            <w:tcW w:w="992" w:type="dxa"/>
          </w:tcPr>
          <w:p w14:paraId="0F00118B" w14:textId="77777777" w:rsidR="00E66DD8" w:rsidRPr="00473E22" w:rsidRDefault="008D7A6A" w:rsidP="00473E22">
            <w:pPr>
              <w:spacing w:line="360" w:lineRule="auto"/>
              <w:rPr>
                <w:rFonts w:ascii="Times New Roman" w:hAnsi="Times New Roman" w:cs="Times New Roman"/>
                <w:bCs/>
                <w:sz w:val="24"/>
                <w:szCs w:val="24"/>
              </w:rPr>
            </w:pPr>
            <w:r w:rsidRPr="00473E22">
              <w:rPr>
                <w:rFonts w:ascii="Times New Roman" w:hAnsi="Times New Roman" w:cs="Times New Roman"/>
                <w:bCs/>
                <w:sz w:val="24"/>
                <w:szCs w:val="24"/>
              </w:rPr>
              <w:t>8.0</w:t>
            </w:r>
          </w:p>
        </w:tc>
      </w:tr>
      <w:tr w:rsidR="008D7A6A" w:rsidRPr="00C76020" w14:paraId="5A2073A8" w14:textId="77777777" w:rsidTr="006B0F0A">
        <w:tc>
          <w:tcPr>
            <w:tcW w:w="2978" w:type="dxa"/>
          </w:tcPr>
          <w:p w14:paraId="757729EF" w14:textId="77777777" w:rsidR="00E66DD8" w:rsidRPr="00473E22" w:rsidRDefault="006B0F0A" w:rsidP="00473E22">
            <w:pPr>
              <w:spacing w:line="360" w:lineRule="auto"/>
              <w:rPr>
                <w:rFonts w:ascii="Times New Roman" w:hAnsi="Times New Roman" w:cs="Times New Roman"/>
                <w:bCs/>
                <w:sz w:val="24"/>
                <w:szCs w:val="24"/>
              </w:rPr>
            </w:pPr>
            <w:r w:rsidRPr="00473E22">
              <w:rPr>
                <w:rFonts w:ascii="Times New Roman" w:hAnsi="Times New Roman" w:cs="Times New Roman"/>
                <w:bCs/>
                <w:sz w:val="24"/>
                <w:szCs w:val="24"/>
              </w:rPr>
              <w:t>Total</w:t>
            </w:r>
          </w:p>
        </w:tc>
        <w:tc>
          <w:tcPr>
            <w:tcW w:w="1275" w:type="dxa"/>
          </w:tcPr>
          <w:p w14:paraId="7790A58A" w14:textId="77777777" w:rsidR="00E66DD8" w:rsidRPr="00473E22" w:rsidRDefault="008D7A6A" w:rsidP="00473E22">
            <w:pPr>
              <w:spacing w:line="360" w:lineRule="auto"/>
              <w:rPr>
                <w:rFonts w:ascii="Times New Roman" w:hAnsi="Times New Roman" w:cs="Times New Roman"/>
                <w:bCs/>
                <w:sz w:val="24"/>
                <w:szCs w:val="24"/>
              </w:rPr>
            </w:pPr>
            <w:r w:rsidRPr="00473E22">
              <w:rPr>
                <w:rFonts w:ascii="Times New Roman" w:hAnsi="Times New Roman" w:cs="Times New Roman"/>
                <w:bCs/>
                <w:sz w:val="24"/>
                <w:szCs w:val="24"/>
              </w:rPr>
              <w:t>50</w:t>
            </w:r>
          </w:p>
        </w:tc>
        <w:tc>
          <w:tcPr>
            <w:tcW w:w="1276" w:type="dxa"/>
          </w:tcPr>
          <w:p w14:paraId="032B98BF" w14:textId="77777777" w:rsidR="00E66DD8" w:rsidRPr="00473E22" w:rsidRDefault="008D7A6A" w:rsidP="00473E22">
            <w:pPr>
              <w:spacing w:line="360" w:lineRule="auto"/>
              <w:rPr>
                <w:rFonts w:ascii="Times New Roman" w:hAnsi="Times New Roman" w:cs="Times New Roman"/>
                <w:bCs/>
                <w:sz w:val="24"/>
                <w:szCs w:val="24"/>
              </w:rPr>
            </w:pPr>
            <w:r w:rsidRPr="00473E22">
              <w:rPr>
                <w:rFonts w:ascii="Times New Roman" w:hAnsi="Times New Roman" w:cs="Times New Roman"/>
                <w:bCs/>
                <w:sz w:val="24"/>
                <w:szCs w:val="24"/>
              </w:rPr>
              <w:t>100.0</w:t>
            </w:r>
          </w:p>
        </w:tc>
        <w:tc>
          <w:tcPr>
            <w:tcW w:w="992" w:type="dxa"/>
          </w:tcPr>
          <w:p w14:paraId="3A8F835F" w14:textId="77777777" w:rsidR="00E66DD8" w:rsidRPr="00473E22" w:rsidRDefault="008D7A6A" w:rsidP="00473E22">
            <w:pPr>
              <w:spacing w:line="360" w:lineRule="auto"/>
              <w:rPr>
                <w:rFonts w:ascii="Times New Roman" w:hAnsi="Times New Roman" w:cs="Times New Roman"/>
                <w:bCs/>
                <w:sz w:val="24"/>
                <w:szCs w:val="24"/>
              </w:rPr>
            </w:pPr>
            <w:r w:rsidRPr="00473E22">
              <w:rPr>
                <w:rFonts w:ascii="Times New Roman" w:hAnsi="Times New Roman" w:cs="Times New Roman"/>
                <w:bCs/>
                <w:sz w:val="24"/>
                <w:szCs w:val="24"/>
              </w:rPr>
              <w:t>50</w:t>
            </w:r>
          </w:p>
        </w:tc>
        <w:tc>
          <w:tcPr>
            <w:tcW w:w="1134" w:type="dxa"/>
          </w:tcPr>
          <w:p w14:paraId="2EAF9EE5" w14:textId="77777777" w:rsidR="00E66DD8" w:rsidRPr="00473E22" w:rsidRDefault="008D7A6A" w:rsidP="00473E22">
            <w:pPr>
              <w:spacing w:line="360" w:lineRule="auto"/>
              <w:rPr>
                <w:rFonts w:ascii="Times New Roman" w:hAnsi="Times New Roman" w:cs="Times New Roman"/>
                <w:bCs/>
                <w:sz w:val="24"/>
                <w:szCs w:val="24"/>
              </w:rPr>
            </w:pPr>
            <w:r w:rsidRPr="00473E22">
              <w:rPr>
                <w:rFonts w:ascii="Times New Roman" w:hAnsi="Times New Roman" w:cs="Times New Roman"/>
                <w:bCs/>
                <w:sz w:val="24"/>
                <w:szCs w:val="24"/>
              </w:rPr>
              <w:t>100.0</w:t>
            </w:r>
          </w:p>
        </w:tc>
        <w:tc>
          <w:tcPr>
            <w:tcW w:w="993" w:type="dxa"/>
          </w:tcPr>
          <w:p w14:paraId="226F7755" w14:textId="77777777" w:rsidR="00E66DD8" w:rsidRPr="00473E22" w:rsidRDefault="008D7A6A" w:rsidP="00473E22">
            <w:pPr>
              <w:spacing w:line="360" w:lineRule="auto"/>
              <w:rPr>
                <w:rFonts w:ascii="Times New Roman" w:hAnsi="Times New Roman" w:cs="Times New Roman"/>
                <w:bCs/>
                <w:sz w:val="24"/>
                <w:szCs w:val="24"/>
              </w:rPr>
            </w:pPr>
            <w:r w:rsidRPr="00473E22">
              <w:rPr>
                <w:rFonts w:ascii="Times New Roman" w:hAnsi="Times New Roman" w:cs="Times New Roman"/>
                <w:bCs/>
                <w:sz w:val="24"/>
                <w:szCs w:val="24"/>
              </w:rPr>
              <w:t>50</w:t>
            </w:r>
          </w:p>
        </w:tc>
        <w:tc>
          <w:tcPr>
            <w:tcW w:w="992" w:type="dxa"/>
          </w:tcPr>
          <w:p w14:paraId="2941BDF0" w14:textId="77777777" w:rsidR="00E66DD8" w:rsidRPr="00473E22" w:rsidRDefault="008D7A6A" w:rsidP="00473E22">
            <w:pPr>
              <w:spacing w:line="360" w:lineRule="auto"/>
              <w:rPr>
                <w:rFonts w:ascii="Times New Roman" w:hAnsi="Times New Roman" w:cs="Times New Roman"/>
                <w:bCs/>
                <w:sz w:val="24"/>
                <w:szCs w:val="24"/>
              </w:rPr>
            </w:pPr>
            <w:r w:rsidRPr="00473E22">
              <w:rPr>
                <w:rFonts w:ascii="Times New Roman" w:hAnsi="Times New Roman" w:cs="Times New Roman"/>
                <w:bCs/>
                <w:sz w:val="24"/>
                <w:szCs w:val="24"/>
              </w:rPr>
              <w:t>100.0</w:t>
            </w:r>
          </w:p>
        </w:tc>
      </w:tr>
      <w:tr w:rsidR="006B0F0A" w:rsidRPr="00C76020" w14:paraId="47937480" w14:textId="77777777" w:rsidTr="004E16CF">
        <w:tc>
          <w:tcPr>
            <w:tcW w:w="2978" w:type="dxa"/>
          </w:tcPr>
          <w:p w14:paraId="2A01DB36" w14:textId="77777777" w:rsidR="006B0F0A" w:rsidRPr="00473E22" w:rsidRDefault="006B0F0A" w:rsidP="00473E22">
            <w:pPr>
              <w:spacing w:line="360" w:lineRule="auto"/>
              <w:rPr>
                <w:rFonts w:ascii="Times New Roman" w:hAnsi="Times New Roman" w:cs="Times New Roman"/>
                <w:bCs/>
                <w:sz w:val="24"/>
                <w:szCs w:val="24"/>
              </w:rPr>
            </w:pPr>
            <w:r w:rsidRPr="00473E22">
              <w:rPr>
                <w:rFonts w:ascii="Times New Roman" w:hAnsi="Times New Roman" w:cs="Times New Roman"/>
                <w:bCs/>
                <w:sz w:val="24"/>
                <w:szCs w:val="24"/>
              </w:rPr>
              <w:t>Base line v/s after 15 days</w:t>
            </w:r>
          </w:p>
        </w:tc>
        <w:tc>
          <w:tcPr>
            <w:tcW w:w="6662" w:type="dxa"/>
            <w:gridSpan w:val="6"/>
          </w:tcPr>
          <w:p w14:paraId="24435EAA" w14:textId="77777777" w:rsidR="006B0F0A" w:rsidRPr="00473E22" w:rsidRDefault="006B0F0A" w:rsidP="00473E22">
            <w:pPr>
              <w:spacing w:line="360" w:lineRule="auto"/>
              <w:rPr>
                <w:rFonts w:ascii="Times New Roman" w:hAnsi="Times New Roman" w:cs="Times New Roman"/>
                <w:bCs/>
                <w:sz w:val="24"/>
                <w:szCs w:val="24"/>
              </w:rPr>
            </w:pPr>
            <w:r w:rsidRPr="00473E22">
              <w:rPr>
                <w:rFonts w:ascii="Times New Roman" w:eastAsia="Arial" w:hAnsi="Times New Roman" w:cs="Times New Roman"/>
                <w:bCs/>
                <w:sz w:val="24"/>
                <w:szCs w:val="24"/>
                <w:lang w:val="en-US"/>
              </w:rPr>
              <w:t>χ</w:t>
            </w:r>
            <w:r w:rsidRPr="00473E22">
              <w:rPr>
                <w:rFonts w:ascii="Times New Roman" w:eastAsia="Times New Roman" w:hAnsi="Times New Roman" w:cs="Times New Roman"/>
                <w:bCs/>
                <w:sz w:val="24"/>
                <w:szCs w:val="24"/>
                <w:vertAlign w:val="superscript"/>
                <w:lang w:val="en-US"/>
              </w:rPr>
              <w:t>2</w:t>
            </w:r>
            <w:r w:rsidR="00EB142B" w:rsidRPr="00473E22">
              <w:rPr>
                <w:rFonts w:ascii="Times New Roman" w:eastAsia="Times New Roman" w:hAnsi="Times New Roman" w:cs="Times New Roman"/>
                <w:bCs/>
                <w:sz w:val="24"/>
                <w:szCs w:val="24"/>
                <w:lang w:val="en-US"/>
              </w:rPr>
              <w:t>= 1.612</w:t>
            </w:r>
            <w:r w:rsidRPr="00473E22">
              <w:rPr>
                <w:rFonts w:ascii="Times New Roman" w:eastAsia="Times New Roman" w:hAnsi="Times New Roman" w:cs="Times New Roman"/>
                <w:bCs/>
                <w:sz w:val="24"/>
                <w:szCs w:val="24"/>
                <w:lang w:val="en-US"/>
              </w:rPr>
              <w:t xml:space="preserve">,   </w:t>
            </w:r>
            <w:r w:rsidR="00EB142B" w:rsidRPr="00473E22">
              <w:rPr>
                <w:rFonts w:ascii="Times New Roman" w:eastAsia="Times New Roman" w:hAnsi="Times New Roman" w:cs="Times New Roman"/>
                <w:bCs/>
                <w:sz w:val="24"/>
                <w:szCs w:val="24"/>
                <w:lang w:val="en-US"/>
              </w:rPr>
              <w:t>P = 0.446</w:t>
            </w:r>
            <w:r w:rsidRPr="00473E22">
              <w:rPr>
                <w:rFonts w:ascii="Times New Roman" w:eastAsia="Times New Roman" w:hAnsi="Times New Roman" w:cs="Times New Roman"/>
                <w:bCs/>
                <w:sz w:val="24"/>
                <w:szCs w:val="24"/>
                <w:lang w:val="en-US"/>
              </w:rPr>
              <w:t>,   Not significant</w:t>
            </w:r>
          </w:p>
        </w:tc>
      </w:tr>
      <w:tr w:rsidR="006B0F0A" w:rsidRPr="00C76020" w14:paraId="77E3D5DF" w14:textId="77777777" w:rsidTr="000E74F2">
        <w:tc>
          <w:tcPr>
            <w:tcW w:w="2978" w:type="dxa"/>
          </w:tcPr>
          <w:p w14:paraId="7EE93D0B" w14:textId="77777777" w:rsidR="006B0F0A" w:rsidRPr="00473E22" w:rsidRDefault="006B0F0A" w:rsidP="00473E22">
            <w:pPr>
              <w:spacing w:line="360" w:lineRule="auto"/>
              <w:rPr>
                <w:rFonts w:ascii="Times New Roman" w:hAnsi="Times New Roman" w:cs="Times New Roman"/>
                <w:bCs/>
                <w:sz w:val="24"/>
                <w:szCs w:val="24"/>
              </w:rPr>
            </w:pPr>
            <w:r w:rsidRPr="00473E22">
              <w:rPr>
                <w:rFonts w:ascii="Times New Roman" w:hAnsi="Times New Roman" w:cs="Times New Roman"/>
                <w:bCs/>
                <w:sz w:val="24"/>
                <w:szCs w:val="24"/>
              </w:rPr>
              <w:t xml:space="preserve">Base line v/s 3 months </w:t>
            </w:r>
          </w:p>
        </w:tc>
        <w:tc>
          <w:tcPr>
            <w:tcW w:w="6662" w:type="dxa"/>
            <w:gridSpan w:val="6"/>
          </w:tcPr>
          <w:p w14:paraId="54D7DA70" w14:textId="4EEA6455" w:rsidR="006B0F0A" w:rsidRPr="00473E22" w:rsidRDefault="006B0F0A" w:rsidP="00473E22">
            <w:pPr>
              <w:spacing w:line="360" w:lineRule="auto"/>
              <w:rPr>
                <w:rFonts w:ascii="Times New Roman" w:hAnsi="Times New Roman" w:cs="Times New Roman"/>
                <w:bCs/>
                <w:sz w:val="24"/>
                <w:szCs w:val="24"/>
              </w:rPr>
            </w:pPr>
            <w:r w:rsidRPr="00473E22">
              <w:rPr>
                <w:rFonts w:ascii="Times New Roman" w:eastAsia="Arial" w:hAnsi="Times New Roman" w:cs="Times New Roman"/>
                <w:bCs/>
                <w:sz w:val="24"/>
                <w:szCs w:val="24"/>
                <w:lang w:val="en-US"/>
              </w:rPr>
              <w:t>χ</w:t>
            </w:r>
            <w:r w:rsidRPr="00473E22">
              <w:rPr>
                <w:rFonts w:ascii="Times New Roman" w:eastAsia="Times New Roman" w:hAnsi="Times New Roman" w:cs="Times New Roman"/>
                <w:bCs/>
                <w:sz w:val="24"/>
                <w:szCs w:val="24"/>
                <w:vertAlign w:val="superscript"/>
                <w:lang w:val="en-US"/>
              </w:rPr>
              <w:t>2</w:t>
            </w:r>
            <w:r w:rsidR="00EB142B" w:rsidRPr="00473E22">
              <w:rPr>
                <w:rFonts w:ascii="Times New Roman" w:eastAsia="Times New Roman" w:hAnsi="Times New Roman" w:cs="Times New Roman"/>
                <w:bCs/>
                <w:sz w:val="24"/>
                <w:szCs w:val="24"/>
                <w:lang w:val="en-US"/>
              </w:rPr>
              <w:t>= 7.955</w:t>
            </w:r>
            <w:r w:rsidRPr="00473E22">
              <w:rPr>
                <w:rFonts w:ascii="Times New Roman" w:eastAsia="Times New Roman" w:hAnsi="Times New Roman" w:cs="Times New Roman"/>
                <w:bCs/>
                <w:sz w:val="24"/>
                <w:szCs w:val="24"/>
                <w:lang w:val="en-US"/>
              </w:rPr>
              <w:t xml:space="preserve">,   </w:t>
            </w:r>
            <w:r w:rsidR="00EB142B" w:rsidRPr="00473E22">
              <w:rPr>
                <w:rFonts w:ascii="Times New Roman" w:eastAsia="Times New Roman" w:hAnsi="Times New Roman" w:cs="Times New Roman"/>
                <w:bCs/>
                <w:sz w:val="24"/>
                <w:szCs w:val="24"/>
                <w:lang w:val="en-US"/>
              </w:rPr>
              <w:t>P = 0.018</w:t>
            </w:r>
            <w:r w:rsidRPr="00473E22">
              <w:rPr>
                <w:rFonts w:ascii="Times New Roman" w:eastAsia="Times New Roman" w:hAnsi="Times New Roman" w:cs="Times New Roman"/>
                <w:bCs/>
                <w:sz w:val="24"/>
                <w:szCs w:val="24"/>
                <w:lang w:val="en-US"/>
              </w:rPr>
              <w:t xml:space="preserve">, </w:t>
            </w:r>
            <w:r w:rsidR="00EB142B" w:rsidRPr="00473E22">
              <w:rPr>
                <w:rFonts w:ascii="Times New Roman" w:eastAsia="Times New Roman" w:hAnsi="Times New Roman" w:cs="Times New Roman"/>
                <w:bCs/>
                <w:sz w:val="24"/>
                <w:szCs w:val="24"/>
                <w:lang w:val="en-US"/>
              </w:rPr>
              <w:t>S</w:t>
            </w:r>
            <w:r w:rsidRPr="00473E22">
              <w:rPr>
                <w:rFonts w:ascii="Times New Roman" w:eastAsia="Times New Roman" w:hAnsi="Times New Roman" w:cs="Times New Roman"/>
                <w:bCs/>
                <w:sz w:val="24"/>
                <w:szCs w:val="24"/>
                <w:lang w:val="en-US"/>
              </w:rPr>
              <w:t>ignificant</w:t>
            </w:r>
          </w:p>
        </w:tc>
      </w:tr>
      <w:tr w:rsidR="006B0F0A" w:rsidRPr="00C76020" w14:paraId="664C7DF6" w14:textId="77777777" w:rsidTr="001432D1">
        <w:tc>
          <w:tcPr>
            <w:tcW w:w="2978" w:type="dxa"/>
          </w:tcPr>
          <w:p w14:paraId="7A90CE62" w14:textId="77777777" w:rsidR="006B0F0A" w:rsidRPr="00473E22" w:rsidRDefault="006B0F0A" w:rsidP="00473E22">
            <w:pPr>
              <w:spacing w:line="360" w:lineRule="auto"/>
              <w:rPr>
                <w:rFonts w:ascii="Times New Roman" w:hAnsi="Times New Roman" w:cs="Times New Roman"/>
                <w:bCs/>
                <w:sz w:val="24"/>
                <w:szCs w:val="24"/>
              </w:rPr>
            </w:pPr>
            <w:r w:rsidRPr="00473E22">
              <w:rPr>
                <w:rFonts w:ascii="Times New Roman" w:hAnsi="Times New Roman" w:cs="Times New Roman"/>
                <w:bCs/>
                <w:sz w:val="24"/>
                <w:szCs w:val="24"/>
              </w:rPr>
              <w:t>After 15 days v/s 3 months</w:t>
            </w:r>
          </w:p>
        </w:tc>
        <w:tc>
          <w:tcPr>
            <w:tcW w:w="6662" w:type="dxa"/>
            <w:gridSpan w:val="6"/>
          </w:tcPr>
          <w:p w14:paraId="204A87E7" w14:textId="77777777" w:rsidR="006B0F0A" w:rsidRPr="00473E22" w:rsidRDefault="006B0F0A" w:rsidP="00473E22">
            <w:pPr>
              <w:spacing w:line="360" w:lineRule="auto"/>
              <w:rPr>
                <w:rFonts w:ascii="Times New Roman" w:hAnsi="Times New Roman" w:cs="Times New Roman"/>
                <w:bCs/>
                <w:sz w:val="24"/>
                <w:szCs w:val="24"/>
              </w:rPr>
            </w:pPr>
            <w:r w:rsidRPr="00473E22">
              <w:rPr>
                <w:rFonts w:ascii="Times New Roman" w:eastAsia="Arial" w:hAnsi="Times New Roman" w:cs="Times New Roman"/>
                <w:bCs/>
                <w:sz w:val="24"/>
                <w:szCs w:val="24"/>
                <w:lang w:val="en-US"/>
              </w:rPr>
              <w:t>χ</w:t>
            </w:r>
            <w:r w:rsidRPr="00473E22">
              <w:rPr>
                <w:rFonts w:ascii="Times New Roman" w:eastAsia="Times New Roman" w:hAnsi="Times New Roman" w:cs="Times New Roman"/>
                <w:bCs/>
                <w:sz w:val="24"/>
                <w:szCs w:val="24"/>
                <w:vertAlign w:val="superscript"/>
                <w:lang w:val="en-US"/>
              </w:rPr>
              <w:t>2</w:t>
            </w:r>
            <w:r w:rsidR="00920F49" w:rsidRPr="00473E22">
              <w:rPr>
                <w:rFonts w:ascii="Times New Roman" w:eastAsia="Times New Roman" w:hAnsi="Times New Roman" w:cs="Times New Roman"/>
                <w:bCs/>
                <w:sz w:val="24"/>
                <w:szCs w:val="24"/>
                <w:lang w:val="en-US"/>
              </w:rPr>
              <w:t>= 3.032</w:t>
            </w:r>
            <w:r w:rsidRPr="00473E22">
              <w:rPr>
                <w:rFonts w:ascii="Times New Roman" w:eastAsia="Times New Roman" w:hAnsi="Times New Roman" w:cs="Times New Roman"/>
                <w:bCs/>
                <w:sz w:val="24"/>
                <w:szCs w:val="24"/>
                <w:lang w:val="en-US"/>
              </w:rPr>
              <w:t xml:space="preserve">,   </w:t>
            </w:r>
            <w:r w:rsidR="00920F49" w:rsidRPr="00473E22">
              <w:rPr>
                <w:rFonts w:ascii="Times New Roman" w:eastAsia="Times New Roman" w:hAnsi="Times New Roman" w:cs="Times New Roman"/>
                <w:bCs/>
                <w:sz w:val="24"/>
                <w:szCs w:val="24"/>
                <w:lang w:val="en-US"/>
              </w:rPr>
              <w:t>P = 0.219</w:t>
            </w:r>
            <w:r w:rsidRPr="00473E22">
              <w:rPr>
                <w:rFonts w:ascii="Times New Roman" w:eastAsia="Times New Roman" w:hAnsi="Times New Roman" w:cs="Times New Roman"/>
                <w:bCs/>
                <w:sz w:val="24"/>
                <w:szCs w:val="24"/>
                <w:lang w:val="en-US"/>
              </w:rPr>
              <w:t xml:space="preserve">,   </w:t>
            </w:r>
            <w:r w:rsidR="00EB142B" w:rsidRPr="00473E22">
              <w:rPr>
                <w:rFonts w:ascii="Times New Roman" w:eastAsia="Times New Roman" w:hAnsi="Times New Roman" w:cs="Times New Roman"/>
                <w:bCs/>
                <w:sz w:val="24"/>
                <w:szCs w:val="24"/>
                <w:lang w:val="en-US"/>
              </w:rPr>
              <w:t xml:space="preserve">Not </w:t>
            </w:r>
            <w:r w:rsidRPr="00473E22">
              <w:rPr>
                <w:rFonts w:ascii="Times New Roman" w:eastAsia="Times New Roman" w:hAnsi="Times New Roman" w:cs="Times New Roman"/>
                <w:bCs/>
                <w:sz w:val="24"/>
                <w:szCs w:val="24"/>
                <w:lang w:val="en-US"/>
              </w:rPr>
              <w:t>significant</w:t>
            </w:r>
          </w:p>
        </w:tc>
      </w:tr>
    </w:tbl>
    <w:p w14:paraId="1F89266D" w14:textId="77777777" w:rsidR="00E86CBC" w:rsidRPr="00C76020" w:rsidRDefault="00E86CBC" w:rsidP="00C76020">
      <w:pPr>
        <w:spacing w:line="360" w:lineRule="auto"/>
        <w:jc w:val="center"/>
        <w:rPr>
          <w:rFonts w:ascii="Times New Roman" w:hAnsi="Times New Roman" w:cs="Times New Roman"/>
          <w:sz w:val="24"/>
          <w:szCs w:val="24"/>
        </w:rPr>
      </w:pPr>
    </w:p>
    <w:p w14:paraId="6B93F830" w14:textId="77777777" w:rsidR="00F722C1" w:rsidRPr="00C76020" w:rsidRDefault="00F722C1" w:rsidP="00C76020">
      <w:pPr>
        <w:pStyle w:val="NormalWeb"/>
        <w:spacing w:line="360" w:lineRule="auto"/>
      </w:pPr>
      <w:r w:rsidRPr="00C76020">
        <w:t>Comparison of treatment response:</w:t>
      </w:r>
    </w:p>
    <w:p w14:paraId="26A54C6A" w14:textId="77777777" w:rsidR="00F722C1" w:rsidRPr="00C76020" w:rsidRDefault="00F722C1" w:rsidP="00C76020">
      <w:pPr>
        <w:pStyle w:val="NormalWeb"/>
        <w:numPr>
          <w:ilvl w:val="0"/>
          <w:numId w:val="1"/>
        </w:numPr>
        <w:spacing w:line="360" w:lineRule="auto"/>
        <w:jc w:val="both"/>
      </w:pPr>
      <w:r w:rsidRPr="00C76020">
        <w:t>After the 15th day (2nd dose), 6 patients showed excellent response, which increased from those initially categorized as good responders, and 2 patients previously showing no significant response progressed to good response. However, these changes were not statistically significant (P &gt; 0.05).</w:t>
      </w:r>
    </w:p>
    <w:p w14:paraId="2E714577" w14:textId="77777777" w:rsidR="00F722C1" w:rsidRPr="00C76020" w:rsidRDefault="00F722C1" w:rsidP="00C76020">
      <w:pPr>
        <w:pStyle w:val="NormalWeb"/>
        <w:numPr>
          <w:ilvl w:val="0"/>
          <w:numId w:val="1"/>
        </w:numPr>
        <w:spacing w:line="360" w:lineRule="auto"/>
        <w:jc w:val="both"/>
      </w:pPr>
      <w:r w:rsidRPr="00C76020">
        <w:t>At the 3rd-month follow-up, 42 patients exhibited excellent response, 4 patients showed good response, and 4 patients showed no significant response. Comparing this to the baseline response, there was a statistically significant change in treatment response (P &lt; 0.05).</w:t>
      </w:r>
    </w:p>
    <w:p w14:paraId="767CD203" w14:textId="52E2CE4B" w:rsidR="00E46919" w:rsidRPr="0022228D" w:rsidRDefault="00F722C1" w:rsidP="0022228D">
      <w:pPr>
        <w:pStyle w:val="NormalWeb"/>
        <w:numPr>
          <w:ilvl w:val="0"/>
          <w:numId w:val="1"/>
        </w:numPr>
        <w:spacing w:line="360" w:lineRule="auto"/>
        <w:jc w:val="both"/>
      </w:pPr>
      <w:r w:rsidRPr="00C76020">
        <w:lastRenderedPageBreak/>
        <w:t xml:space="preserve">At the 3rd-month follow-up, 42 patients showed excellent response, 4 patients showed good response, and 4 patients showed no significant response. </w:t>
      </w:r>
    </w:p>
    <w:p w14:paraId="4860174A" w14:textId="750141A1" w:rsidR="006B0F0A" w:rsidRDefault="0022228D" w:rsidP="00C76020">
      <w:pPr>
        <w:spacing w:line="36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noProof/>
          <w:sz w:val="24"/>
          <w:szCs w:val="24"/>
          <w:lang w:val="en-US"/>
        </w:rPr>
        <w:drawing>
          <wp:inline distT="0" distB="0" distL="0" distR="0" wp14:anchorId="189A53E8" wp14:editId="2343A442">
            <wp:extent cx="5468620" cy="4097020"/>
            <wp:effectExtent l="0" t="0" r="0" b="0"/>
            <wp:docPr id="65790504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68620" cy="4097020"/>
                    </a:xfrm>
                    <a:prstGeom prst="rect">
                      <a:avLst/>
                    </a:prstGeom>
                    <a:noFill/>
                  </pic:spPr>
                </pic:pic>
              </a:graphicData>
            </a:graphic>
          </wp:inline>
        </w:drawing>
      </w:r>
    </w:p>
    <w:p w14:paraId="506E1055" w14:textId="1A640A56" w:rsidR="008D7A6A" w:rsidRPr="0022228D" w:rsidRDefault="0022228D" w:rsidP="0022228D">
      <w:pPr>
        <w:spacing w:line="360" w:lineRule="auto"/>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 xml:space="preserve">Fig 3. </w:t>
      </w:r>
      <w:r w:rsidRPr="00C76020">
        <w:rPr>
          <w:rFonts w:ascii="Times New Roman" w:eastAsia="Calibri" w:hAnsi="Times New Roman" w:cs="Times New Roman"/>
          <w:b/>
          <w:sz w:val="24"/>
          <w:szCs w:val="24"/>
          <w:lang w:val="en-US"/>
        </w:rPr>
        <w:t>Component bar diagram response of treatment with comparison of duration of follow-up in oral pemphigus patients</w:t>
      </w:r>
      <w:bookmarkEnd w:id="0"/>
    </w:p>
    <w:sectPr w:rsidR="008D7A6A" w:rsidRPr="0022228D" w:rsidSect="0021642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j-ea">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D62CEF"/>
    <w:multiLevelType w:val="multilevel"/>
    <w:tmpl w:val="F9FA9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215407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574"/>
    <w:rsid w:val="00067295"/>
    <w:rsid w:val="00081D44"/>
    <w:rsid w:val="00142709"/>
    <w:rsid w:val="00187236"/>
    <w:rsid w:val="00204057"/>
    <w:rsid w:val="0021642B"/>
    <w:rsid w:val="0022228D"/>
    <w:rsid w:val="003004EC"/>
    <w:rsid w:val="00353A52"/>
    <w:rsid w:val="003E45D5"/>
    <w:rsid w:val="00473E22"/>
    <w:rsid w:val="004819D9"/>
    <w:rsid w:val="006B0F0A"/>
    <w:rsid w:val="006F334C"/>
    <w:rsid w:val="008955FD"/>
    <w:rsid w:val="008D7A6A"/>
    <w:rsid w:val="00920F49"/>
    <w:rsid w:val="00973AA5"/>
    <w:rsid w:val="009C3503"/>
    <w:rsid w:val="00A9120A"/>
    <w:rsid w:val="00B62BC9"/>
    <w:rsid w:val="00B87A85"/>
    <w:rsid w:val="00BA5DC3"/>
    <w:rsid w:val="00C12C60"/>
    <w:rsid w:val="00C76020"/>
    <w:rsid w:val="00C874F3"/>
    <w:rsid w:val="00D00574"/>
    <w:rsid w:val="00D43A26"/>
    <w:rsid w:val="00E46919"/>
    <w:rsid w:val="00E66DD8"/>
    <w:rsid w:val="00E86CBC"/>
    <w:rsid w:val="00EB142B"/>
    <w:rsid w:val="00EE44DD"/>
    <w:rsid w:val="00F43AC4"/>
    <w:rsid w:val="00F722C1"/>
    <w:rsid w:val="00F96C3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4EA20460"/>
  <w15:docId w15:val="{003C96A8-84FA-4322-ACC8-6DFFBC358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05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005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040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4057"/>
    <w:rPr>
      <w:rFonts w:ascii="Tahoma" w:hAnsi="Tahoma" w:cs="Tahoma"/>
      <w:sz w:val="16"/>
      <w:szCs w:val="16"/>
    </w:rPr>
  </w:style>
  <w:style w:type="paragraph" w:styleId="NormalWeb">
    <w:name w:val="Normal (Web)"/>
    <w:basedOn w:val="Normal"/>
    <w:uiPriority w:val="99"/>
    <w:unhideWhenUsed/>
    <w:rsid w:val="00F722C1"/>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8705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04F751-4179-4C9F-AA08-6E4E8B5C0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511</Words>
  <Characters>2916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dc:creator>
  <cp:lastModifiedBy>Anudeep S P</cp:lastModifiedBy>
  <cp:revision>9</cp:revision>
  <dcterms:created xsi:type="dcterms:W3CDTF">2024-06-29T04:50:00Z</dcterms:created>
  <dcterms:modified xsi:type="dcterms:W3CDTF">2025-06-13T12:04:00Z</dcterms:modified>
</cp:coreProperties>
</file>