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0F7A0" w14:textId="77777777" w:rsidR="004C559F" w:rsidRPr="004C559F" w:rsidRDefault="004C559F" w:rsidP="004C559F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4C559F">
        <w:rPr>
          <w:rFonts w:ascii="Times New Roman" w:hAnsi="Times New Roman" w:cs="Times New Roman"/>
          <w:b/>
          <w:bCs/>
          <w:color w:val="000000" w:themeColor="text1"/>
          <w:u w:val="single"/>
        </w:rPr>
        <w:t>SUPPLEMENTARY FILE</w:t>
      </w:r>
    </w:p>
    <w:p w14:paraId="2837EE6B" w14:textId="77777777" w:rsidR="004C559F" w:rsidRPr="00760CDE" w:rsidRDefault="004C559F" w:rsidP="004C559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en-IN"/>
        </w:rPr>
      </w:pPr>
      <w:r w:rsidRPr="00760CDE">
        <w:rPr>
          <w:rFonts w:ascii="Times New Roman" w:eastAsia="Times New Roman" w:hAnsi="Times New Roman" w:cs="Times New Roman"/>
          <w:b/>
          <w:bCs/>
          <w:color w:val="000000" w:themeColor="text1"/>
          <w:lang w:eastAsia="en-IN"/>
        </w:rPr>
        <w:t>TABLES</w:t>
      </w:r>
    </w:p>
    <w:p w14:paraId="2648ADD6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4D41B61F" w14:textId="4278F8D1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760CDE">
        <w:rPr>
          <w:rFonts w:ascii="Times New Roman" w:hAnsi="Times New Roman" w:cs="Times New Roman"/>
          <w:b/>
          <w:bCs/>
          <w:color w:val="000000" w:themeColor="text1"/>
        </w:rPr>
        <w:t xml:space="preserve">Table </w:t>
      </w:r>
      <w:r>
        <w:rPr>
          <w:rFonts w:ascii="Times New Roman" w:hAnsi="Times New Roman" w:cs="Times New Roman"/>
          <w:b/>
          <w:bCs/>
          <w:color w:val="000000" w:themeColor="text1"/>
        </w:rPr>
        <w:t>I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734"/>
        <w:gridCol w:w="1997"/>
        <w:gridCol w:w="1967"/>
      </w:tblGrid>
      <w:tr w:rsidR="004C559F" w:rsidRPr="00760CDE" w14:paraId="7DAF11F6" w14:textId="77777777" w:rsidTr="004C559F">
        <w:tc>
          <w:tcPr>
            <w:tcW w:w="5698" w:type="dxa"/>
            <w:gridSpan w:val="3"/>
          </w:tcPr>
          <w:p w14:paraId="6CF492C2" w14:textId="732E17C3" w:rsidR="004C559F" w:rsidRPr="004C559F" w:rsidRDefault="004C559F" w:rsidP="004C55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Age Range</w:t>
            </w:r>
          </w:p>
        </w:tc>
      </w:tr>
      <w:tr w:rsidR="004C559F" w:rsidRPr="00760CDE" w14:paraId="2802D707" w14:textId="77777777" w:rsidTr="004C559F">
        <w:tc>
          <w:tcPr>
            <w:tcW w:w="1734" w:type="dxa"/>
          </w:tcPr>
          <w:p w14:paraId="40510360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 No.</w:t>
            </w:r>
          </w:p>
        </w:tc>
        <w:tc>
          <w:tcPr>
            <w:tcW w:w="1997" w:type="dxa"/>
          </w:tcPr>
          <w:p w14:paraId="7EFB6133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Age Range</w:t>
            </w:r>
          </w:p>
        </w:tc>
        <w:tc>
          <w:tcPr>
            <w:tcW w:w="1967" w:type="dxa"/>
          </w:tcPr>
          <w:p w14:paraId="0CCCCDE1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No of cases</w:t>
            </w:r>
          </w:p>
        </w:tc>
      </w:tr>
      <w:tr w:rsidR="004C559F" w:rsidRPr="00760CDE" w14:paraId="304EAFA9" w14:textId="77777777" w:rsidTr="004C559F">
        <w:tc>
          <w:tcPr>
            <w:tcW w:w="1734" w:type="dxa"/>
          </w:tcPr>
          <w:p w14:paraId="0FFFFA6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997" w:type="dxa"/>
          </w:tcPr>
          <w:p w14:paraId="6A368A4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10-20</w:t>
            </w:r>
          </w:p>
        </w:tc>
        <w:tc>
          <w:tcPr>
            <w:tcW w:w="1967" w:type="dxa"/>
          </w:tcPr>
          <w:p w14:paraId="496484F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</w:tr>
      <w:tr w:rsidR="004C559F" w:rsidRPr="00760CDE" w14:paraId="48ABB699" w14:textId="77777777" w:rsidTr="004C559F">
        <w:tc>
          <w:tcPr>
            <w:tcW w:w="1734" w:type="dxa"/>
          </w:tcPr>
          <w:p w14:paraId="55B5A06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997" w:type="dxa"/>
          </w:tcPr>
          <w:p w14:paraId="33D6E66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21-30</w:t>
            </w:r>
          </w:p>
        </w:tc>
        <w:tc>
          <w:tcPr>
            <w:tcW w:w="1967" w:type="dxa"/>
          </w:tcPr>
          <w:p w14:paraId="5652FC7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</w:tr>
      <w:tr w:rsidR="004C559F" w:rsidRPr="00760CDE" w14:paraId="152841E2" w14:textId="77777777" w:rsidTr="004C559F">
        <w:tc>
          <w:tcPr>
            <w:tcW w:w="1734" w:type="dxa"/>
          </w:tcPr>
          <w:p w14:paraId="7E88D7D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997" w:type="dxa"/>
          </w:tcPr>
          <w:p w14:paraId="62CDE95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31-40</w:t>
            </w:r>
          </w:p>
        </w:tc>
        <w:tc>
          <w:tcPr>
            <w:tcW w:w="1967" w:type="dxa"/>
          </w:tcPr>
          <w:p w14:paraId="107C8C8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</w:tr>
      <w:tr w:rsidR="004C559F" w:rsidRPr="00760CDE" w14:paraId="32485317" w14:textId="77777777" w:rsidTr="004C559F">
        <w:tc>
          <w:tcPr>
            <w:tcW w:w="1734" w:type="dxa"/>
          </w:tcPr>
          <w:p w14:paraId="447433F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997" w:type="dxa"/>
          </w:tcPr>
          <w:p w14:paraId="38FAAC2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41-50</w:t>
            </w:r>
          </w:p>
        </w:tc>
        <w:tc>
          <w:tcPr>
            <w:tcW w:w="1967" w:type="dxa"/>
          </w:tcPr>
          <w:p w14:paraId="03AA2B3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</w:tr>
      <w:tr w:rsidR="004C559F" w:rsidRPr="00760CDE" w14:paraId="6C404E02" w14:textId="77777777" w:rsidTr="004C559F">
        <w:tc>
          <w:tcPr>
            <w:tcW w:w="1734" w:type="dxa"/>
          </w:tcPr>
          <w:p w14:paraId="1BA8741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997" w:type="dxa"/>
          </w:tcPr>
          <w:p w14:paraId="287A954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51-60</w:t>
            </w:r>
          </w:p>
        </w:tc>
        <w:tc>
          <w:tcPr>
            <w:tcW w:w="1967" w:type="dxa"/>
          </w:tcPr>
          <w:p w14:paraId="01BDDFD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</w:tr>
      <w:tr w:rsidR="004C559F" w:rsidRPr="00760CDE" w14:paraId="787E05E3" w14:textId="77777777" w:rsidTr="004C559F">
        <w:tc>
          <w:tcPr>
            <w:tcW w:w="1734" w:type="dxa"/>
          </w:tcPr>
          <w:p w14:paraId="79FD90F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997" w:type="dxa"/>
          </w:tcPr>
          <w:p w14:paraId="0FAE8C2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61-70</w:t>
            </w:r>
          </w:p>
        </w:tc>
        <w:tc>
          <w:tcPr>
            <w:tcW w:w="1967" w:type="dxa"/>
          </w:tcPr>
          <w:p w14:paraId="3644625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</w:tr>
      <w:tr w:rsidR="004C559F" w:rsidRPr="00760CDE" w14:paraId="27E2FB9A" w14:textId="77777777" w:rsidTr="004C559F">
        <w:tc>
          <w:tcPr>
            <w:tcW w:w="1734" w:type="dxa"/>
          </w:tcPr>
          <w:p w14:paraId="15B4C49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997" w:type="dxa"/>
          </w:tcPr>
          <w:p w14:paraId="52E6705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71-80</w:t>
            </w:r>
          </w:p>
        </w:tc>
        <w:tc>
          <w:tcPr>
            <w:tcW w:w="1967" w:type="dxa"/>
          </w:tcPr>
          <w:p w14:paraId="6D711FE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</w:tr>
      <w:tr w:rsidR="004C559F" w:rsidRPr="00760CDE" w14:paraId="4CA08766" w14:textId="77777777" w:rsidTr="004C559F">
        <w:tc>
          <w:tcPr>
            <w:tcW w:w="1734" w:type="dxa"/>
          </w:tcPr>
          <w:p w14:paraId="49DB0C7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997" w:type="dxa"/>
          </w:tcPr>
          <w:p w14:paraId="737978E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81-90</w:t>
            </w:r>
          </w:p>
        </w:tc>
        <w:tc>
          <w:tcPr>
            <w:tcW w:w="1967" w:type="dxa"/>
          </w:tcPr>
          <w:p w14:paraId="161F5F8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</w:tr>
      <w:tr w:rsidR="004C559F" w:rsidRPr="00760CDE" w14:paraId="3DA9D668" w14:textId="77777777" w:rsidTr="004C559F">
        <w:tc>
          <w:tcPr>
            <w:tcW w:w="3731" w:type="dxa"/>
            <w:gridSpan w:val="2"/>
          </w:tcPr>
          <w:p w14:paraId="4577273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Total</w:t>
            </w:r>
          </w:p>
        </w:tc>
        <w:tc>
          <w:tcPr>
            <w:tcW w:w="1967" w:type="dxa"/>
          </w:tcPr>
          <w:p w14:paraId="0728A76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</w:tr>
    </w:tbl>
    <w:p w14:paraId="37932707" w14:textId="1DC0D70D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bookmarkStart w:id="0" w:name="_Hlk217471603"/>
      <w:r w:rsidRPr="00760CDE">
        <w:rPr>
          <w:rFonts w:ascii="Times New Roman" w:hAnsi="Times New Roman" w:cs="Times New Roman"/>
          <w:color w:val="000000" w:themeColor="text1"/>
        </w:rPr>
        <w:t>Table</w:t>
      </w:r>
      <w:r>
        <w:rPr>
          <w:rFonts w:ascii="Times New Roman" w:hAnsi="Times New Roman" w:cs="Times New Roman"/>
          <w:color w:val="000000" w:themeColor="text1"/>
        </w:rPr>
        <w:t xml:space="preserve"> I</w:t>
      </w:r>
      <w:r w:rsidRPr="00760CDE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bookmarkEnd w:id="0"/>
      <w:r w:rsidRPr="00760CDE">
        <w:rPr>
          <w:rFonts w:ascii="Times New Roman" w:hAnsi="Times New Roman" w:cs="Times New Roman"/>
          <w:color w:val="000000" w:themeColor="text1"/>
        </w:rPr>
        <w:t>shows case distribution as per age. Maximum number of cases were in the age range 41-50 years.</w:t>
      </w:r>
    </w:p>
    <w:p w14:paraId="234D09D1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D7E5B55" w14:textId="579F2D9C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bookmarkStart w:id="1" w:name="_Hlk217384016"/>
      <w:r w:rsidRPr="00760CDE">
        <w:rPr>
          <w:rFonts w:ascii="Times New Roman" w:hAnsi="Times New Roman" w:cs="Times New Roman"/>
          <w:b/>
          <w:bCs/>
          <w:color w:val="000000" w:themeColor="text1"/>
        </w:rPr>
        <w:t>T</w:t>
      </w:r>
      <w:bookmarkEnd w:id="1"/>
      <w:r>
        <w:rPr>
          <w:rFonts w:ascii="Times New Roman" w:hAnsi="Times New Roman" w:cs="Times New Roman"/>
          <w:b/>
          <w:bCs/>
          <w:color w:val="000000" w:themeColor="text1"/>
        </w:rPr>
        <w:t>able</w:t>
      </w:r>
      <w:r w:rsidRPr="00760CDE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</w:rPr>
        <w:t>II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0"/>
        <w:gridCol w:w="2285"/>
        <w:gridCol w:w="2251"/>
        <w:gridCol w:w="2260"/>
      </w:tblGrid>
      <w:tr w:rsidR="004C559F" w:rsidRPr="00760CDE" w14:paraId="5AED7E09" w14:textId="77777777" w:rsidTr="00D618F0">
        <w:tc>
          <w:tcPr>
            <w:tcW w:w="9350" w:type="dxa"/>
            <w:gridSpan w:val="4"/>
          </w:tcPr>
          <w:p w14:paraId="5382C5DC" w14:textId="10A59623" w:rsidR="004C559F" w:rsidRPr="004C559F" w:rsidRDefault="004C559F" w:rsidP="00D618F0">
            <w:pPr>
              <w:tabs>
                <w:tab w:val="left" w:pos="1295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ab/>
              <w:t xml:space="preserve">                               Laterality</w:t>
            </w:r>
          </w:p>
        </w:tc>
      </w:tr>
      <w:tr w:rsidR="004C559F" w:rsidRPr="00760CDE" w14:paraId="7498B979" w14:textId="77777777" w:rsidTr="00D618F0">
        <w:tc>
          <w:tcPr>
            <w:tcW w:w="2330" w:type="dxa"/>
          </w:tcPr>
          <w:p w14:paraId="6408F56F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 No</w:t>
            </w:r>
          </w:p>
        </w:tc>
        <w:tc>
          <w:tcPr>
            <w:tcW w:w="2353" w:type="dxa"/>
          </w:tcPr>
          <w:p w14:paraId="46BC9F2E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Laterality</w:t>
            </w:r>
          </w:p>
        </w:tc>
        <w:tc>
          <w:tcPr>
            <w:tcW w:w="2348" w:type="dxa"/>
          </w:tcPr>
          <w:p w14:paraId="4D338B37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Total No of cases</w:t>
            </w:r>
          </w:p>
        </w:tc>
        <w:tc>
          <w:tcPr>
            <w:tcW w:w="2319" w:type="dxa"/>
          </w:tcPr>
          <w:p w14:paraId="4D709F36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Percentage (%)</w:t>
            </w:r>
          </w:p>
        </w:tc>
      </w:tr>
      <w:tr w:rsidR="004C559F" w:rsidRPr="00760CDE" w14:paraId="45D6C455" w14:textId="77777777" w:rsidTr="00D618F0">
        <w:tc>
          <w:tcPr>
            <w:tcW w:w="2330" w:type="dxa"/>
          </w:tcPr>
          <w:p w14:paraId="2210558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353" w:type="dxa"/>
          </w:tcPr>
          <w:p w14:paraId="67AD547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 xml:space="preserve">Left </w:t>
            </w:r>
          </w:p>
        </w:tc>
        <w:tc>
          <w:tcPr>
            <w:tcW w:w="2348" w:type="dxa"/>
          </w:tcPr>
          <w:p w14:paraId="7F8F075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 xml:space="preserve">27 </w:t>
            </w:r>
          </w:p>
        </w:tc>
        <w:tc>
          <w:tcPr>
            <w:tcW w:w="2319" w:type="dxa"/>
          </w:tcPr>
          <w:p w14:paraId="2D197CD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67.5</w:t>
            </w:r>
          </w:p>
        </w:tc>
      </w:tr>
      <w:tr w:rsidR="004C559F" w:rsidRPr="00760CDE" w14:paraId="0E3BD1F2" w14:textId="77777777" w:rsidTr="00D618F0">
        <w:tc>
          <w:tcPr>
            <w:tcW w:w="2330" w:type="dxa"/>
          </w:tcPr>
          <w:p w14:paraId="5B36B94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353" w:type="dxa"/>
          </w:tcPr>
          <w:p w14:paraId="5D6E04A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 xml:space="preserve">Right </w:t>
            </w:r>
          </w:p>
        </w:tc>
        <w:tc>
          <w:tcPr>
            <w:tcW w:w="2348" w:type="dxa"/>
          </w:tcPr>
          <w:p w14:paraId="60B52ED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 xml:space="preserve">13 </w:t>
            </w:r>
          </w:p>
        </w:tc>
        <w:tc>
          <w:tcPr>
            <w:tcW w:w="2319" w:type="dxa"/>
          </w:tcPr>
          <w:p w14:paraId="21D1F1F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32.5</w:t>
            </w:r>
          </w:p>
        </w:tc>
      </w:tr>
      <w:tr w:rsidR="004C559F" w:rsidRPr="00760CDE" w14:paraId="1BF65B40" w14:textId="77777777" w:rsidTr="00D618F0">
        <w:tc>
          <w:tcPr>
            <w:tcW w:w="4683" w:type="dxa"/>
            <w:gridSpan w:val="2"/>
          </w:tcPr>
          <w:p w14:paraId="27F1DC2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 xml:space="preserve">Total  </w:t>
            </w:r>
          </w:p>
        </w:tc>
        <w:tc>
          <w:tcPr>
            <w:tcW w:w="2348" w:type="dxa"/>
          </w:tcPr>
          <w:p w14:paraId="0497703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 xml:space="preserve">40 </w:t>
            </w:r>
          </w:p>
        </w:tc>
        <w:tc>
          <w:tcPr>
            <w:tcW w:w="2319" w:type="dxa"/>
          </w:tcPr>
          <w:p w14:paraId="40B9336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</w:tbl>
    <w:p w14:paraId="110D0506" w14:textId="03AFF2FD" w:rsidR="004C559F" w:rsidRPr="004C559F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bookmarkStart w:id="2" w:name="_Hlk217471699"/>
      <w:r w:rsidRPr="00760CDE">
        <w:rPr>
          <w:rFonts w:ascii="Times New Roman" w:hAnsi="Times New Roman" w:cs="Times New Roman"/>
          <w:color w:val="000000" w:themeColor="text1"/>
        </w:rPr>
        <w:t xml:space="preserve">Table II shows case distribution as per the </w:t>
      </w:r>
      <w:bookmarkEnd w:id="2"/>
      <w:r w:rsidRPr="00760CDE">
        <w:rPr>
          <w:rFonts w:ascii="Times New Roman" w:hAnsi="Times New Roman" w:cs="Times New Roman"/>
          <w:color w:val="000000" w:themeColor="text1"/>
        </w:rPr>
        <w:t>laterality of the Breast Carcinoma with 67.5% cases presenting on the Left side</w:t>
      </w:r>
      <w:r>
        <w:rPr>
          <w:rFonts w:ascii="Times New Roman" w:hAnsi="Times New Roman" w:cs="Times New Roman"/>
          <w:color w:val="000000" w:themeColor="text1"/>
        </w:rPr>
        <w:t>.</w:t>
      </w:r>
    </w:p>
    <w:p w14:paraId="3B867812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b/>
          <w:bCs/>
          <w:color w:val="000000" w:themeColor="text1"/>
        </w:rPr>
        <w:t>TABLE III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4"/>
        <w:gridCol w:w="2545"/>
        <w:gridCol w:w="2233"/>
        <w:gridCol w:w="2104"/>
      </w:tblGrid>
      <w:tr w:rsidR="004C559F" w:rsidRPr="00760CDE" w14:paraId="47BC3D9F" w14:textId="77777777" w:rsidTr="00D618F0">
        <w:tc>
          <w:tcPr>
            <w:tcW w:w="9350" w:type="dxa"/>
            <w:gridSpan w:val="4"/>
          </w:tcPr>
          <w:p w14:paraId="30B91736" w14:textId="5B4AB3BA" w:rsidR="004C559F" w:rsidRPr="004C559F" w:rsidRDefault="004C559F" w:rsidP="004C55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Biopsy/Lumpectomy/ MRM</w:t>
            </w:r>
          </w:p>
        </w:tc>
      </w:tr>
      <w:tr w:rsidR="004C559F" w:rsidRPr="00760CDE" w14:paraId="3C42E9D9" w14:textId="77777777" w:rsidTr="00D618F0">
        <w:tc>
          <w:tcPr>
            <w:tcW w:w="2245" w:type="dxa"/>
          </w:tcPr>
          <w:p w14:paraId="1B94CFC9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 No</w:t>
            </w:r>
          </w:p>
        </w:tc>
        <w:tc>
          <w:tcPr>
            <w:tcW w:w="2616" w:type="dxa"/>
          </w:tcPr>
          <w:p w14:paraId="36F40F6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Procedure performed</w:t>
            </w:r>
          </w:p>
        </w:tc>
        <w:tc>
          <w:tcPr>
            <w:tcW w:w="2334" w:type="dxa"/>
          </w:tcPr>
          <w:p w14:paraId="4BFF19BD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No of cases</w:t>
            </w:r>
          </w:p>
        </w:tc>
        <w:tc>
          <w:tcPr>
            <w:tcW w:w="2155" w:type="dxa"/>
          </w:tcPr>
          <w:p w14:paraId="148B3A29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Percentage (%)</w:t>
            </w:r>
          </w:p>
        </w:tc>
      </w:tr>
      <w:tr w:rsidR="004C559F" w:rsidRPr="00760CDE" w14:paraId="18BFB265" w14:textId="77777777" w:rsidTr="00D618F0">
        <w:tc>
          <w:tcPr>
            <w:tcW w:w="2245" w:type="dxa"/>
          </w:tcPr>
          <w:p w14:paraId="6E11F11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616" w:type="dxa"/>
          </w:tcPr>
          <w:p w14:paraId="415ACF3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Biopsy</w:t>
            </w:r>
          </w:p>
        </w:tc>
        <w:tc>
          <w:tcPr>
            <w:tcW w:w="2334" w:type="dxa"/>
          </w:tcPr>
          <w:p w14:paraId="53CCD62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2155" w:type="dxa"/>
          </w:tcPr>
          <w:p w14:paraId="7441BB6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55</w:t>
            </w:r>
          </w:p>
        </w:tc>
      </w:tr>
      <w:tr w:rsidR="004C559F" w:rsidRPr="00760CDE" w14:paraId="344E5AFA" w14:textId="77777777" w:rsidTr="00D618F0">
        <w:tc>
          <w:tcPr>
            <w:tcW w:w="2245" w:type="dxa"/>
          </w:tcPr>
          <w:p w14:paraId="0D2B7AE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lastRenderedPageBreak/>
              <w:t>2</w:t>
            </w:r>
          </w:p>
        </w:tc>
        <w:tc>
          <w:tcPr>
            <w:tcW w:w="2616" w:type="dxa"/>
          </w:tcPr>
          <w:p w14:paraId="58178C5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Lumpectomy</w:t>
            </w:r>
          </w:p>
        </w:tc>
        <w:tc>
          <w:tcPr>
            <w:tcW w:w="2334" w:type="dxa"/>
          </w:tcPr>
          <w:p w14:paraId="1A6FF94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155" w:type="dxa"/>
          </w:tcPr>
          <w:p w14:paraId="54BB663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</w:tr>
      <w:tr w:rsidR="004C559F" w:rsidRPr="00760CDE" w14:paraId="577A4822" w14:textId="77777777" w:rsidTr="00D618F0">
        <w:tc>
          <w:tcPr>
            <w:tcW w:w="2245" w:type="dxa"/>
          </w:tcPr>
          <w:p w14:paraId="3D04E55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616" w:type="dxa"/>
          </w:tcPr>
          <w:p w14:paraId="7FDFF1A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MRM</w:t>
            </w:r>
          </w:p>
        </w:tc>
        <w:tc>
          <w:tcPr>
            <w:tcW w:w="2334" w:type="dxa"/>
          </w:tcPr>
          <w:p w14:paraId="4D45AD5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2155" w:type="dxa"/>
          </w:tcPr>
          <w:p w14:paraId="0516D1C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</w:tr>
      <w:tr w:rsidR="004C559F" w:rsidRPr="00760CDE" w14:paraId="471A9392" w14:textId="77777777" w:rsidTr="00D618F0">
        <w:tc>
          <w:tcPr>
            <w:tcW w:w="4861" w:type="dxa"/>
            <w:gridSpan w:val="2"/>
          </w:tcPr>
          <w:p w14:paraId="092E2AD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Total</w:t>
            </w:r>
          </w:p>
        </w:tc>
        <w:tc>
          <w:tcPr>
            <w:tcW w:w="2334" w:type="dxa"/>
          </w:tcPr>
          <w:p w14:paraId="4B2DBEC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2155" w:type="dxa"/>
          </w:tcPr>
          <w:p w14:paraId="34FC1E1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</w:tbl>
    <w:p w14:paraId="619C2B9E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color w:val="000000" w:themeColor="text1"/>
        </w:rPr>
        <w:t>Table III shows case distribution as per the procedure of the sample received with 55% biopsies being received.</w:t>
      </w:r>
    </w:p>
    <w:p w14:paraId="6A0F0951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5DE5675A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b/>
          <w:bCs/>
          <w:color w:val="000000" w:themeColor="text1"/>
        </w:rPr>
        <w:t>TABLE IV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6"/>
        <w:gridCol w:w="1963"/>
        <w:gridCol w:w="1721"/>
        <w:gridCol w:w="1721"/>
        <w:gridCol w:w="1745"/>
      </w:tblGrid>
      <w:tr w:rsidR="004C559F" w:rsidRPr="00760CDE" w14:paraId="4FA48824" w14:textId="77777777" w:rsidTr="00D618F0">
        <w:tc>
          <w:tcPr>
            <w:tcW w:w="9350" w:type="dxa"/>
            <w:gridSpan w:val="5"/>
          </w:tcPr>
          <w:p w14:paraId="44BADC5C" w14:textId="66FA18FE" w:rsidR="004C559F" w:rsidRPr="004C559F" w:rsidRDefault="004C559F" w:rsidP="004C55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ER, PR, HER2, Ki</w:t>
            </w:r>
          </w:p>
        </w:tc>
      </w:tr>
      <w:tr w:rsidR="004C559F" w:rsidRPr="00760CDE" w14:paraId="53058743" w14:textId="77777777" w:rsidTr="00D618F0">
        <w:tc>
          <w:tcPr>
            <w:tcW w:w="1867" w:type="dxa"/>
          </w:tcPr>
          <w:p w14:paraId="7607BB4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0" w:type="dxa"/>
          </w:tcPr>
          <w:p w14:paraId="21A933DE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33" w:type="dxa"/>
          </w:tcPr>
          <w:p w14:paraId="73379CCB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No of cases</w:t>
            </w:r>
          </w:p>
        </w:tc>
        <w:tc>
          <w:tcPr>
            <w:tcW w:w="1763" w:type="dxa"/>
          </w:tcPr>
          <w:p w14:paraId="37870D16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Percentage (%)</w:t>
            </w:r>
          </w:p>
        </w:tc>
        <w:tc>
          <w:tcPr>
            <w:tcW w:w="1837" w:type="dxa"/>
          </w:tcPr>
          <w:p w14:paraId="530DC9DA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Total No (%)</w:t>
            </w:r>
          </w:p>
        </w:tc>
      </w:tr>
      <w:tr w:rsidR="004C559F" w:rsidRPr="00760CDE" w14:paraId="603218DF" w14:textId="77777777" w:rsidTr="00D618F0">
        <w:tc>
          <w:tcPr>
            <w:tcW w:w="1867" w:type="dxa"/>
            <w:vMerge w:val="restart"/>
          </w:tcPr>
          <w:p w14:paraId="1622F1B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ER</w:t>
            </w:r>
          </w:p>
        </w:tc>
        <w:tc>
          <w:tcPr>
            <w:tcW w:w="2050" w:type="dxa"/>
          </w:tcPr>
          <w:p w14:paraId="55A044F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Positive</w:t>
            </w:r>
          </w:p>
        </w:tc>
        <w:tc>
          <w:tcPr>
            <w:tcW w:w="1833" w:type="dxa"/>
          </w:tcPr>
          <w:p w14:paraId="00835E4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1763" w:type="dxa"/>
          </w:tcPr>
          <w:p w14:paraId="4AC47E6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47.5</w:t>
            </w:r>
          </w:p>
        </w:tc>
        <w:tc>
          <w:tcPr>
            <w:tcW w:w="1837" w:type="dxa"/>
            <w:vMerge w:val="restart"/>
          </w:tcPr>
          <w:p w14:paraId="6F31AFC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40 (100%)</w:t>
            </w:r>
          </w:p>
        </w:tc>
      </w:tr>
      <w:tr w:rsidR="004C559F" w:rsidRPr="00760CDE" w14:paraId="6A8B5653" w14:textId="77777777" w:rsidTr="00D618F0">
        <w:tc>
          <w:tcPr>
            <w:tcW w:w="1867" w:type="dxa"/>
            <w:vMerge/>
          </w:tcPr>
          <w:p w14:paraId="7CF1154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0" w:type="dxa"/>
          </w:tcPr>
          <w:p w14:paraId="47CA1EB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Negative</w:t>
            </w:r>
          </w:p>
        </w:tc>
        <w:tc>
          <w:tcPr>
            <w:tcW w:w="1833" w:type="dxa"/>
          </w:tcPr>
          <w:p w14:paraId="3008DE6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21</w:t>
            </w:r>
          </w:p>
        </w:tc>
        <w:tc>
          <w:tcPr>
            <w:tcW w:w="1763" w:type="dxa"/>
          </w:tcPr>
          <w:p w14:paraId="5F489DF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52.5</w:t>
            </w:r>
          </w:p>
        </w:tc>
        <w:tc>
          <w:tcPr>
            <w:tcW w:w="1837" w:type="dxa"/>
            <w:vMerge/>
          </w:tcPr>
          <w:p w14:paraId="7FE0B4F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55999AC4" w14:textId="77777777" w:rsidTr="00D618F0">
        <w:tc>
          <w:tcPr>
            <w:tcW w:w="1867" w:type="dxa"/>
            <w:vMerge w:val="restart"/>
          </w:tcPr>
          <w:p w14:paraId="7E7B8BE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PR</w:t>
            </w:r>
          </w:p>
        </w:tc>
        <w:tc>
          <w:tcPr>
            <w:tcW w:w="2050" w:type="dxa"/>
          </w:tcPr>
          <w:p w14:paraId="64B2663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 xml:space="preserve">Positive </w:t>
            </w:r>
          </w:p>
        </w:tc>
        <w:tc>
          <w:tcPr>
            <w:tcW w:w="1833" w:type="dxa"/>
          </w:tcPr>
          <w:p w14:paraId="2B085BC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1763" w:type="dxa"/>
          </w:tcPr>
          <w:p w14:paraId="7AB55DD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1837" w:type="dxa"/>
            <w:vMerge w:val="restart"/>
          </w:tcPr>
          <w:p w14:paraId="1ADE1A0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40 (100%)</w:t>
            </w:r>
          </w:p>
        </w:tc>
      </w:tr>
      <w:tr w:rsidR="004C559F" w:rsidRPr="00760CDE" w14:paraId="046C9BF1" w14:textId="77777777" w:rsidTr="00D618F0">
        <w:tc>
          <w:tcPr>
            <w:tcW w:w="1867" w:type="dxa"/>
            <w:vMerge/>
          </w:tcPr>
          <w:p w14:paraId="00D346B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0" w:type="dxa"/>
          </w:tcPr>
          <w:p w14:paraId="444BC6F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Negative</w:t>
            </w:r>
          </w:p>
        </w:tc>
        <w:tc>
          <w:tcPr>
            <w:tcW w:w="1833" w:type="dxa"/>
          </w:tcPr>
          <w:p w14:paraId="2A1C192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1763" w:type="dxa"/>
          </w:tcPr>
          <w:p w14:paraId="12FE511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1837" w:type="dxa"/>
            <w:vMerge/>
          </w:tcPr>
          <w:p w14:paraId="417A1B0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520AFA14" w14:textId="77777777" w:rsidTr="00D618F0">
        <w:tc>
          <w:tcPr>
            <w:tcW w:w="1867" w:type="dxa"/>
            <w:vMerge w:val="restart"/>
          </w:tcPr>
          <w:p w14:paraId="55A7145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Her 2</w:t>
            </w:r>
          </w:p>
        </w:tc>
        <w:tc>
          <w:tcPr>
            <w:tcW w:w="2050" w:type="dxa"/>
          </w:tcPr>
          <w:p w14:paraId="05C4126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Positive</w:t>
            </w:r>
          </w:p>
        </w:tc>
        <w:tc>
          <w:tcPr>
            <w:tcW w:w="1833" w:type="dxa"/>
          </w:tcPr>
          <w:p w14:paraId="4E02566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1763" w:type="dxa"/>
          </w:tcPr>
          <w:p w14:paraId="4ABA741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1837" w:type="dxa"/>
            <w:vMerge w:val="restart"/>
          </w:tcPr>
          <w:p w14:paraId="6E0507D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40 (100%)</w:t>
            </w:r>
          </w:p>
        </w:tc>
      </w:tr>
      <w:tr w:rsidR="004C559F" w:rsidRPr="00760CDE" w14:paraId="5EA881AE" w14:textId="77777777" w:rsidTr="00D618F0">
        <w:tc>
          <w:tcPr>
            <w:tcW w:w="1867" w:type="dxa"/>
            <w:vMerge/>
          </w:tcPr>
          <w:p w14:paraId="0A28C0F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0" w:type="dxa"/>
          </w:tcPr>
          <w:p w14:paraId="588056B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Equivocal</w:t>
            </w:r>
          </w:p>
        </w:tc>
        <w:tc>
          <w:tcPr>
            <w:tcW w:w="1833" w:type="dxa"/>
          </w:tcPr>
          <w:p w14:paraId="4E8B9C2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763" w:type="dxa"/>
          </w:tcPr>
          <w:p w14:paraId="5CF2265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12.5</w:t>
            </w:r>
          </w:p>
        </w:tc>
        <w:tc>
          <w:tcPr>
            <w:tcW w:w="1837" w:type="dxa"/>
            <w:vMerge/>
          </w:tcPr>
          <w:p w14:paraId="50B5847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00F1E92C" w14:textId="77777777" w:rsidTr="00D618F0">
        <w:tc>
          <w:tcPr>
            <w:tcW w:w="1867" w:type="dxa"/>
            <w:vMerge/>
          </w:tcPr>
          <w:p w14:paraId="0183DAF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0" w:type="dxa"/>
          </w:tcPr>
          <w:p w14:paraId="3A74C92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Negative</w:t>
            </w:r>
          </w:p>
        </w:tc>
        <w:tc>
          <w:tcPr>
            <w:tcW w:w="1833" w:type="dxa"/>
          </w:tcPr>
          <w:p w14:paraId="2D56456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1763" w:type="dxa"/>
          </w:tcPr>
          <w:p w14:paraId="61B02F2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57.5</w:t>
            </w:r>
          </w:p>
        </w:tc>
        <w:tc>
          <w:tcPr>
            <w:tcW w:w="1837" w:type="dxa"/>
            <w:vMerge/>
          </w:tcPr>
          <w:p w14:paraId="3F0D6BE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5FF127EA" w14:textId="77777777" w:rsidTr="00D618F0">
        <w:tc>
          <w:tcPr>
            <w:tcW w:w="1867" w:type="dxa"/>
          </w:tcPr>
          <w:p w14:paraId="5B8AE57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Ki</w:t>
            </w:r>
          </w:p>
        </w:tc>
        <w:tc>
          <w:tcPr>
            <w:tcW w:w="2050" w:type="dxa"/>
          </w:tcPr>
          <w:p w14:paraId="7A91238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1-10</w:t>
            </w:r>
          </w:p>
        </w:tc>
        <w:tc>
          <w:tcPr>
            <w:tcW w:w="1833" w:type="dxa"/>
          </w:tcPr>
          <w:p w14:paraId="2D0DB50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763" w:type="dxa"/>
          </w:tcPr>
          <w:p w14:paraId="01E7DC6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7.5</w:t>
            </w:r>
          </w:p>
        </w:tc>
        <w:tc>
          <w:tcPr>
            <w:tcW w:w="1837" w:type="dxa"/>
            <w:vMerge w:val="restart"/>
          </w:tcPr>
          <w:p w14:paraId="36FE96E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40 (100%)</w:t>
            </w:r>
          </w:p>
        </w:tc>
      </w:tr>
      <w:tr w:rsidR="004C559F" w:rsidRPr="00760CDE" w14:paraId="178EDB95" w14:textId="77777777" w:rsidTr="00D618F0">
        <w:tc>
          <w:tcPr>
            <w:tcW w:w="1867" w:type="dxa"/>
          </w:tcPr>
          <w:p w14:paraId="41952BB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0" w:type="dxa"/>
          </w:tcPr>
          <w:p w14:paraId="12BB51BE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11-20</w:t>
            </w:r>
          </w:p>
        </w:tc>
        <w:tc>
          <w:tcPr>
            <w:tcW w:w="1833" w:type="dxa"/>
          </w:tcPr>
          <w:p w14:paraId="373BB15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763" w:type="dxa"/>
          </w:tcPr>
          <w:p w14:paraId="080EAC0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7.5</w:t>
            </w:r>
          </w:p>
        </w:tc>
        <w:tc>
          <w:tcPr>
            <w:tcW w:w="1837" w:type="dxa"/>
            <w:vMerge/>
          </w:tcPr>
          <w:p w14:paraId="35EB1B9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4CE4475B" w14:textId="77777777" w:rsidTr="00D618F0">
        <w:tc>
          <w:tcPr>
            <w:tcW w:w="1867" w:type="dxa"/>
          </w:tcPr>
          <w:p w14:paraId="5E8AA78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0" w:type="dxa"/>
          </w:tcPr>
          <w:p w14:paraId="084A2CC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21-30</w:t>
            </w:r>
          </w:p>
        </w:tc>
        <w:tc>
          <w:tcPr>
            <w:tcW w:w="1833" w:type="dxa"/>
          </w:tcPr>
          <w:p w14:paraId="20A3B6D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1763" w:type="dxa"/>
          </w:tcPr>
          <w:p w14:paraId="43AB127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837" w:type="dxa"/>
            <w:vMerge/>
          </w:tcPr>
          <w:p w14:paraId="14EFC1A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4545129A" w14:textId="77777777" w:rsidTr="00D618F0">
        <w:tc>
          <w:tcPr>
            <w:tcW w:w="1867" w:type="dxa"/>
          </w:tcPr>
          <w:p w14:paraId="6C92504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0" w:type="dxa"/>
          </w:tcPr>
          <w:p w14:paraId="441F05BE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31-40</w:t>
            </w:r>
          </w:p>
        </w:tc>
        <w:tc>
          <w:tcPr>
            <w:tcW w:w="1833" w:type="dxa"/>
          </w:tcPr>
          <w:p w14:paraId="752C225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763" w:type="dxa"/>
          </w:tcPr>
          <w:p w14:paraId="392F298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17.5</w:t>
            </w:r>
          </w:p>
        </w:tc>
        <w:tc>
          <w:tcPr>
            <w:tcW w:w="1837" w:type="dxa"/>
            <w:vMerge/>
          </w:tcPr>
          <w:p w14:paraId="615998B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08296FED" w14:textId="77777777" w:rsidTr="00D618F0">
        <w:tc>
          <w:tcPr>
            <w:tcW w:w="1867" w:type="dxa"/>
          </w:tcPr>
          <w:p w14:paraId="05E7818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0" w:type="dxa"/>
          </w:tcPr>
          <w:p w14:paraId="1D60DAE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41-50</w:t>
            </w:r>
          </w:p>
        </w:tc>
        <w:tc>
          <w:tcPr>
            <w:tcW w:w="1833" w:type="dxa"/>
          </w:tcPr>
          <w:p w14:paraId="27B9C47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763" w:type="dxa"/>
          </w:tcPr>
          <w:p w14:paraId="1CB354E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17.5</w:t>
            </w:r>
          </w:p>
        </w:tc>
        <w:tc>
          <w:tcPr>
            <w:tcW w:w="1837" w:type="dxa"/>
            <w:vMerge/>
          </w:tcPr>
          <w:p w14:paraId="26CC56C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06E2B38A" w14:textId="77777777" w:rsidTr="00D618F0">
        <w:tc>
          <w:tcPr>
            <w:tcW w:w="1867" w:type="dxa"/>
          </w:tcPr>
          <w:p w14:paraId="38B79EF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0" w:type="dxa"/>
          </w:tcPr>
          <w:p w14:paraId="7759D7E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51-60</w:t>
            </w:r>
          </w:p>
        </w:tc>
        <w:tc>
          <w:tcPr>
            <w:tcW w:w="1833" w:type="dxa"/>
          </w:tcPr>
          <w:p w14:paraId="4CBC638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763" w:type="dxa"/>
          </w:tcPr>
          <w:p w14:paraId="7243FFB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837" w:type="dxa"/>
            <w:vMerge/>
          </w:tcPr>
          <w:p w14:paraId="35B549F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089EDFB2" w14:textId="77777777" w:rsidTr="00D618F0">
        <w:tc>
          <w:tcPr>
            <w:tcW w:w="1867" w:type="dxa"/>
          </w:tcPr>
          <w:p w14:paraId="420E7AD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0" w:type="dxa"/>
          </w:tcPr>
          <w:p w14:paraId="408A7AE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61-70</w:t>
            </w:r>
          </w:p>
        </w:tc>
        <w:tc>
          <w:tcPr>
            <w:tcW w:w="1833" w:type="dxa"/>
          </w:tcPr>
          <w:p w14:paraId="1B9A5EC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763" w:type="dxa"/>
          </w:tcPr>
          <w:p w14:paraId="0C3347E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837" w:type="dxa"/>
            <w:vMerge/>
          </w:tcPr>
          <w:p w14:paraId="265AE8B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4192B5FE" w14:textId="77777777" w:rsidTr="00D618F0">
        <w:tc>
          <w:tcPr>
            <w:tcW w:w="1867" w:type="dxa"/>
          </w:tcPr>
          <w:p w14:paraId="51F86503" w14:textId="77777777" w:rsidR="004C559F" w:rsidRPr="00760CDE" w:rsidRDefault="004C559F" w:rsidP="00D618F0">
            <w:pPr>
              <w:tabs>
                <w:tab w:val="left" w:pos="164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ab/>
            </w:r>
          </w:p>
        </w:tc>
        <w:tc>
          <w:tcPr>
            <w:tcW w:w="2050" w:type="dxa"/>
          </w:tcPr>
          <w:p w14:paraId="41480A8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71-80</w:t>
            </w:r>
          </w:p>
        </w:tc>
        <w:tc>
          <w:tcPr>
            <w:tcW w:w="1833" w:type="dxa"/>
          </w:tcPr>
          <w:p w14:paraId="03C84F6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763" w:type="dxa"/>
          </w:tcPr>
          <w:p w14:paraId="369B206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17.5</w:t>
            </w:r>
          </w:p>
        </w:tc>
        <w:tc>
          <w:tcPr>
            <w:tcW w:w="1837" w:type="dxa"/>
            <w:vMerge/>
          </w:tcPr>
          <w:p w14:paraId="7835C34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629C0764" w14:textId="77777777" w:rsidTr="00D618F0">
        <w:tc>
          <w:tcPr>
            <w:tcW w:w="1867" w:type="dxa"/>
          </w:tcPr>
          <w:p w14:paraId="345CBAB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0" w:type="dxa"/>
          </w:tcPr>
          <w:p w14:paraId="64732E4E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81-90</w:t>
            </w:r>
          </w:p>
        </w:tc>
        <w:tc>
          <w:tcPr>
            <w:tcW w:w="1833" w:type="dxa"/>
          </w:tcPr>
          <w:p w14:paraId="31C458E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763" w:type="dxa"/>
          </w:tcPr>
          <w:p w14:paraId="5493655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02.5</w:t>
            </w:r>
          </w:p>
        </w:tc>
        <w:tc>
          <w:tcPr>
            <w:tcW w:w="1837" w:type="dxa"/>
            <w:vMerge/>
          </w:tcPr>
          <w:p w14:paraId="35A3A92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58428F9C" w14:textId="239DBCB7" w:rsidR="004C559F" w:rsidRPr="004C559F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color w:val="000000" w:themeColor="text1"/>
        </w:rPr>
        <w:t>Table IV shows case distribution as per the ER, PR, HER2 and Ki expression.</w:t>
      </w:r>
    </w:p>
    <w:p w14:paraId="0C8C3CCD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b/>
          <w:bCs/>
          <w:color w:val="000000" w:themeColor="text1"/>
        </w:rPr>
        <w:t>TABLE V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5"/>
        <w:gridCol w:w="1644"/>
        <w:gridCol w:w="1674"/>
        <w:gridCol w:w="1655"/>
        <w:gridCol w:w="2276"/>
      </w:tblGrid>
      <w:tr w:rsidR="004C559F" w:rsidRPr="00760CDE" w14:paraId="1157616E" w14:textId="77777777" w:rsidTr="00D618F0">
        <w:tc>
          <w:tcPr>
            <w:tcW w:w="8784" w:type="dxa"/>
            <w:gridSpan w:val="5"/>
          </w:tcPr>
          <w:p w14:paraId="7B0531E0" w14:textId="1D9015D5" w:rsidR="004C559F" w:rsidRPr="00760CDE" w:rsidRDefault="004C559F" w:rsidP="004C559F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</w:t>
            </w: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RB Score/Grade</w:t>
            </w:r>
          </w:p>
        </w:tc>
      </w:tr>
      <w:tr w:rsidR="004C559F" w:rsidRPr="00760CDE" w14:paraId="7A924D8C" w14:textId="77777777" w:rsidTr="00D618F0">
        <w:tc>
          <w:tcPr>
            <w:tcW w:w="1535" w:type="dxa"/>
          </w:tcPr>
          <w:p w14:paraId="60416099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 No</w:t>
            </w:r>
          </w:p>
        </w:tc>
        <w:tc>
          <w:tcPr>
            <w:tcW w:w="1644" w:type="dxa"/>
          </w:tcPr>
          <w:p w14:paraId="4723AACB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RB Score</w:t>
            </w:r>
          </w:p>
        </w:tc>
        <w:tc>
          <w:tcPr>
            <w:tcW w:w="1674" w:type="dxa"/>
          </w:tcPr>
          <w:p w14:paraId="3E5C0616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No of cases</w:t>
            </w:r>
          </w:p>
        </w:tc>
        <w:tc>
          <w:tcPr>
            <w:tcW w:w="1655" w:type="dxa"/>
          </w:tcPr>
          <w:p w14:paraId="6B6259C0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Grade</w:t>
            </w:r>
          </w:p>
        </w:tc>
        <w:tc>
          <w:tcPr>
            <w:tcW w:w="2276" w:type="dxa"/>
          </w:tcPr>
          <w:p w14:paraId="3719F9D6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No of cases in grade (Percentage)</w:t>
            </w:r>
          </w:p>
        </w:tc>
      </w:tr>
      <w:tr w:rsidR="004C559F" w:rsidRPr="00760CDE" w14:paraId="5D69DF90" w14:textId="77777777" w:rsidTr="00D618F0">
        <w:tc>
          <w:tcPr>
            <w:tcW w:w="1535" w:type="dxa"/>
          </w:tcPr>
          <w:p w14:paraId="59B5E6A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</w:p>
        </w:tc>
        <w:tc>
          <w:tcPr>
            <w:tcW w:w="1644" w:type="dxa"/>
          </w:tcPr>
          <w:p w14:paraId="325E52A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674" w:type="dxa"/>
          </w:tcPr>
          <w:p w14:paraId="6794F30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655" w:type="dxa"/>
          </w:tcPr>
          <w:p w14:paraId="583B6B9E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Grade I</w:t>
            </w:r>
          </w:p>
        </w:tc>
        <w:tc>
          <w:tcPr>
            <w:tcW w:w="2276" w:type="dxa"/>
          </w:tcPr>
          <w:p w14:paraId="7A9C68B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02 (5%)</w:t>
            </w:r>
          </w:p>
        </w:tc>
      </w:tr>
      <w:tr w:rsidR="004C559F" w:rsidRPr="00760CDE" w14:paraId="73835AAB" w14:textId="77777777" w:rsidTr="00D618F0">
        <w:tc>
          <w:tcPr>
            <w:tcW w:w="1535" w:type="dxa"/>
          </w:tcPr>
          <w:p w14:paraId="41B2823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644" w:type="dxa"/>
          </w:tcPr>
          <w:p w14:paraId="783B195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674" w:type="dxa"/>
          </w:tcPr>
          <w:p w14:paraId="0E487E9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1655" w:type="dxa"/>
            <w:vMerge w:val="restart"/>
          </w:tcPr>
          <w:p w14:paraId="0E2C57A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Grade II</w:t>
            </w:r>
          </w:p>
        </w:tc>
        <w:tc>
          <w:tcPr>
            <w:tcW w:w="2276" w:type="dxa"/>
            <w:vMerge w:val="restart"/>
          </w:tcPr>
          <w:p w14:paraId="562C108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31 (77.5%)</w:t>
            </w:r>
          </w:p>
        </w:tc>
      </w:tr>
      <w:tr w:rsidR="004C559F" w:rsidRPr="00760CDE" w14:paraId="29627013" w14:textId="77777777" w:rsidTr="00D618F0">
        <w:tc>
          <w:tcPr>
            <w:tcW w:w="1535" w:type="dxa"/>
          </w:tcPr>
          <w:p w14:paraId="113A387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644" w:type="dxa"/>
          </w:tcPr>
          <w:p w14:paraId="0195589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674" w:type="dxa"/>
          </w:tcPr>
          <w:p w14:paraId="5974828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1655" w:type="dxa"/>
            <w:vMerge/>
          </w:tcPr>
          <w:p w14:paraId="65BF6D0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76" w:type="dxa"/>
            <w:vMerge/>
          </w:tcPr>
          <w:p w14:paraId="7BC7570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6E085106" w14:textId="77777777" w:rsidTr="00D618F0">
        <w:tc>
          <w:tcPr>
            <w:tcW w:w="1535" w:type="dxa"/>
          </w:tcPr>
          <w:p w14:paraId="40725C2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644" w:type="dxa"/>
          </w:tcPr>
          <w:p w14:paraId="7E45F01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674" w:type="dxa"/>
          </w:tcPr>
          <w:p w14:paraId="5C17F3A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655" w:type="dxa"/>
            <w:vMerge w:val="restart"/>
          </w:tcPr>
          <w:p w14:paraId="1DEC078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Grade III</w:t>
            </w:r>
          </w:p>
        </w:tc>
        <w:tc>
          <w:tcPr>
            <w:tcW w:w="2276" w:type="dxa"/>
            <w:vMerge w:val="restart"/>
          </w:tcPr>
          <w:p w14:paraId="02EA353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7 (17.5%)</w:t>
            </w:r>
          </w:p>
        </w:tc>
      </w:tr>
      <w:tr w:rsidR="004C559F" w:rsidRPr="00760CDE" w14:paraId="28FD627E" w14:textId="77777777" w:rsidTr="00D618F0">
        <w:tc>
          <w:tcPr>
            <w:tcW w:w="1535" w:type="dxa"/>
          </w:tcPr>
          <w:p w14:paraId="50194F6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644" w:type="dxa"/>
          </w:tcPr>
          <w:p w14:paraId="7608663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674" w:type="dxa"/>
          </w:tcPr>
          <w:p w14:paraId="3B45CAC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655" w:type="dxa"/>
            <w:vMerge/>
          </w:tcPr>
          <w:p w14:paraId="7F81381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76" w:type="dxa"/>
            <w:vMerge/>
          </w:tcPr>
          <w:p w14:paraId="1B51B79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4B5386E6" w14:textId="77777777" w:rsidTr="00D618F0">
        <w:tc>
          <w:tcPr>
            <w:tcW w:w="1535" w:type="dxa"/>
          </w:tcPr>
          <w:p w14:paraId="1BB8438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Total</w:t>
            </w:r>
          </w:p>
        </w:tc>
        <w:tc>
          <w:tcPr>
            <w:tcW w:w="1644" w:type="dxa"/>
          </w:tcPr>
          <w:p w14:paraId="070478E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674" w:type="dxa"/>
          </w:tcPr>
          <w:p w14:paraId="519DFE7E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1655" w:type="dxa"/>
          </w:tcPr>
          <w:p w14:paraId="35390EC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76" w:type="dxa"/>
          </w:tcPr>
          <w:p w14:paraId="68F99EF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40 (100%)</w:t>
            </w:r>
          </w:p>
        </w:tc>
      </w:tr>
    </w:tbl>
    <w:p w14:paraId="3C55BEE3" w14:textId="3BA24626" w:rsidR="004C559F" w:rsidRPr="004C559F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color w:val="000000" w:themeColor="text1"/>
        </w:rPr>
        <w:t xml:space="preserve">Table V shows case distribution as per the RB score and Grade </w:t>
      </w:r>
    </w:p>
    <w:p w14:paraId="4088DBC3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b/>
          <w:bCs/>
          <w:color w:val="000000" w:themeColor="text1"/>
        </w:rPr>
        <w:t>TABLE VI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3"/>
        <w:gridCol w:w="1562"/>
        <w:gridCol w:w="1176"/>
        <w:gridCol w:w="1242"/>
        <w:gridCol w:w="1158"/>
        <w:gridCol w:w="267"/>
        <w:gridCol w:w="877"/>
        <w:gridCol w:w="1711"/>
      </w:tblGrid>
      <w:tr w:rsidR="004C559F" w:rsidRPr="00760CDE" w14:paraId="52B43C94" w14:textId="77777777" w:rsidTr="00D618F0">
        <w:tc>
          <w:tcPr>
            <w:tcW w:w="9350" w:type="dxa"/>
            <w:gridSpan w:val="8"/>
          </w:tcPr>
          <w:p w14:paraId="5D63A4C0" w14:textId="0BDD1DA4" w:rsidR="004C559F" w:rsidRPr="004C559F" w:rsidRDefault="004C559F" w:rsidP="004C55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Tumour Infiltrating Lymphocytes</w:t>
            </w:r>
          </w:p>
        </w:tc>
      </w:tr>
      <w:tr w:rsidR="004C559F" w:rsidRPr="00760CDE" w14:paraId="20F15621" w14:textId="77777777" w:rsidTr="00D618F0">
        <w:tc>
          <w:tcPr>
            <w:tcW w:w="1096" w:type="dxa"/>
          </w:tcPr>
          <w:p w14:paraId="6784EA02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 No</w:t>
            </w:r>
          </w:p>
        </w:tc>
        <w:tc>
          <w:tcPr>
            <w:tcW w:w="1571" w:type="dxa"/>
          </w:tcPr>
          <w:p w14:paraId="71122C4F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IN"/>
              </w:rPr>
              <w:t>Tumour-infiltrating lymphocytes Percentage</w:t>
            </w:r>
          </w:p>
        </w:tc>
        <w:tc>
          <w:tcPr>
            <w:tcW w:w="1239" w:type="dxa"/>
          </w:tcPr>
          <w:p w14:paraId="613ACDE1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No of cases</w:t>
            </w:r>
          </w:p>
        </w:tc>
        <w:tc>
          <w:tcPr>
            <w:tcW w:w="1292" w:type="dxa"/>
          </w:tcPr>
          <w:p w14:paraId="27F92242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Group</w:t>
            </w:r>
          </w:p>
        </w:tc>
        <w:tc>
          <w:tcPr>
            <w:tcW w:w="1196" w:type="dxa"/>
          </w:tcPr>
          <w:p w14:paraId="1BA3F893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No of cases Group wise</w:t>
            </w:r>
          </w:p>
        </w:tc>
        <w:tc>
          <w:tcPr>
            <w:tcW w:w="1214" w:type="dxa"/>
            <w:gridSpan w:val="2"/>
          </w:tcPr>
          <w:p w14:paraId="7C83D486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742" w:type="dxa"/>
          </w:tcPr>
          <w:p w14:paraId="687D1090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4C559F" w:rsidRPr="00760CDE" w14:paraId="7AE20241" w14:textId="77777777" w:rsidTr="00D618F0">
        <w:tc>
          <w:tcPr>
            <w:tcW w:w="1096" w:type="dxa"/>
          </w:tcPr>
          <w:p w14:paraId="6582067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571" w:type="dxa"/>
          </w:tcPr>
          <w:p w14:paraId="483E818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0-10</w:t>
            </w:r>
          </w:p>
        </w:tc>
        <w:tc>
          <w:tcPr>
            <w:tcW w:w="1239" w:type="dxa"/>
          </w:tcPr>
          <w:p w14:paraId="20FB2B4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92" w:type="dxa"/>
          </w:tcPr>
          <w:p w14:paraId="5EB6F39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 xml:space="preserve">A </w:t>
            </w:r>
          </w:p>
        </w:tc>
        <w:tc>
          <w:tcPr>
            <w:tcW w:w="1196" w:type="dxa"/>
          </w:tcPr>
          <w:p w14:paraId="2BACC52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14" w:type="dxa"/>
            <w:gridSpan w:val="2"/>
          </w:tcPr>
          <w:p w14:paraId="1E14FB7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25%</w:t>
            </w:r>
          </w:p>
        </w:tc>
        <w:tc>
          <w:tcPr>
            <w:tcW w:w="1742" w:type="dxa"/>
          </w:tcPr>
          <w:p w14:paraId="2600770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Tumor with minimal immune cells</w:t>
            </w:r>
          </w:p>
        </w:tc>
      </w:tr>
      <w:tr w:rsidR="004C559F" w:rsidRPr="00760CDE" w14:paraId="1F057A4B" w14:textId="77777777" w:rsidTr="00D618F0">
        <w:tc>
          <w:tcPr>
            <w:tcW w:w="1096" w:type="dxa"/>
          </w:tcPr>
          <w:p w14:paraId="4B7D6DD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571" w:type="dxa"/>
          </w:tcPr>
          <w:p w14:paraId="25EC0FF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11-20</w:t>
            </w:r>
          </w:p>
        </w:tc>
        <w:tc>
          <w:tcPr>
            <w:tcW w:w="1239" w:type="dxa"/>
          </w:tcPr>
          <w:p w14:paraId="6C2CA94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1292" w:type="dxa"/>
            <w:vMerge w:val="restart"/>
          </w:tcPr>
          <w:p w14:paraId="0866038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1196" w:type="dxa"/>
            <w:vMerge w:val="restart"/>
          </w:tcPr>
          <w:p w14:paraId="4CA0F3B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1214" w:type="dxa"/>
            <w:gridSpan w:val="2"/>
            <w:vMerge w:val="restart"/>
          </w:tcPr>
          <w:p w14:paraId="55B3298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45%</w:t>
            </w:r>
          </w:p>
        </w:tc>
        <w:tc>
          <w:tcPr>
            <w:tcW w:w="1742" w:type="dxa"/>
            <w:vMerge w:val="restart"/>
          </w:tcPr>
          <w:p w14:paraId="554DA6D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Tumor with Intermediate/ heterogenous infiltrate</w:t>
            </w:r>
          </w:p>
        </w:tc>
      </w:tr>
      <w:tr w:rsidR="004C559F" w:rsidRPr="00760CDE" w14:paraId="5188D8A5" w14:textId="77777777" w:rsidTr="00D618F0">
        <w:tc>
          <w:tcPr>
            <w:tcW w:w="1096" w:type="dxa"/>
          </w:tcPr>
          <w:p w14:paraId="303144F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571" w:type="dxa"/>
          </w:tcPr>
          <w:p w14:paraId="6D2FC0F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21-30</w:t>
            </w:r>
          </w:p>
        </w:tc>
        <w:tc>
          <w:tcPr>
            <w:tcW w:w="1239" w:type="dxa"/>
          </w:tcPr>
          <w:p w14:paraId="5C0BEDD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92" w:type="dxa"/>
            <w:vMerge/>
          </w:tcPr>
          <w:p w14:paraId="50B0775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14:paraId="1CE053A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14" w:type="dxa"/>
            <w:gridSpan w:val="2"/>
            <w:vMerge/>
          </w:tcPr>
          <w:p w14:paraId="64F6D75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42" w:type="dxa"/>
            <w:vMerge/>
          </w:tcPr>
          <w:p w14:paraId="6CB0B12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4352E91E" w14:textId="77777777" w:rsidTr="00D618F0">
        <w:tc>
          <w:tcPr>
            <w:tcW w:w="1096" w:type="dxa"/>
          </w:tcPr>
          <w:p w14:paraId="09EC03B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571" w:type="dxa"/>
          </w:tcPr>
          <w:p w14:paraId="3E56574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31-40</w:t>
            </w:r>
          </w:p>
        </w:tc>
        <w:tc>
          <w:tcPr>
            <w:tcW w:w="1239" w:type="dxa"/>
          </w:tcPr>
          <w:p w14:paraId="115FC8B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92" w:type="dxa"/>
            <w:vMerge/>
          </w:tcPr>
          <w:p w14:paraId="22A3E09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14:paraId="03EC892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14" w:type="dxa"/>
            <w:gridSpan w:val="2"/>
            <w:vMerge/>
          </w:tcPr>
          <w:p w14:paraId="2455834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42" w:type="dxa"/>
            <w:vMerge/>
          </w:tcPr>
          <w:p w14:paraId="7F999E1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5567D70C" w14:textId="77777777" w:rsidTr="00D618F0">
        <w:tc>
          <w:tcPr>
            <w:tcW w:w="1096" w:type="dxa"/>
          </w:tcPr>
          <w:p w14:paraId="5EC5FB0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571" w:type="dxa"/>
          </w:tcPr>
          <w:p w14:paraId="6C3C91F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41-50</w:t>
            </w:r>
          </w:p>
        </w:tc>
        <w:tc>
          <w:tcPr>
            <w:tcW w:w="1239" w:type="dxa"/>
          </w:tcPr>
          <w:p w14:paraId="6AB96B3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92" w:type="dxa"/>
            <w:vMerge w:val="restart"/>
          </w:tcPr>
          <w:p w14:paraId="6652911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1196" w:type="dxa"/>
            <w:vMerge w:val="restart"/>
          </w:tcPr>
          <w:p w14:paraId="0894179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1214" w:type="dxa"/>
            <w:gridSpan w:val="2"/>
            <w:vMerge w:val="restart"/>
          </w:tcPr>
          <w:p w14:paraId="3459AA3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30%</w:t>
            </w:r>
          </w:p>
        </w:tc>
        <w:tc>
          <w:tcPr>
            <w:tcW w:w="1742" w:type="dxa"/>
            <w:vMerge w:val="restart"/>
          </w:tcPr>
          <w:p w14:paraId="6EE4AA5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Tumor with high immune infiltrate</w:t>
            </w:r>
          </w:p>
        </w:tc>
      </w:tr>
      <w:tr w:rsidR="004C559F" w:rsidRPr="00760CDE" w14:paraId="35BDEC35" w14:textId="77777777" w:rsidTr="00D618F0">
        <w:tc>
          <w:tcPr>
            <w:tcW w:w="1096" w:type="dxa"/>
          </w:tcPr>
          <w:p w14:paraId="0BB1C28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571" w:type="dxa"/>
          </w:tcPr>
          <w:p w14:paraId="3D8150D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51-60</w:t>
            </w:r>
          </w:p>
        </w:tc>
        <w:tc>
          <w:tcPr>
            <w:tcW w:w="1239" w:type="dxa"/>
          </w:tcPr>
          <w:p w14:paraId="250856F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92" w:type="dxa"/>
            <w:vMerge/>
          </w:tcPr>
          <w:p w14:paraId="4BFC7D3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14:paraId="305DB2F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14" w:type="dxa"/>
            <w:gridSpan w:val="2"/>
            <w:vMerge/>
          </w:tcPr>
          <w:p w14:paraId="15A7F98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42" w:type="dxa"/>
            <w:vMerge/>
          </w:tcPr>
          <w:p w14:paraId="681CD90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7D545C41" w14:textId="77777777" w:rsidTr="00D618F0">
        <w:tc>
          <w:tcPr>
            <w:tcW w:w="1096" w:type="dxa"/>
          </w:tcPr>
          <w:p w14:paraId="521B75D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571" w:type="dxa"/>
          </w:tcPr>
          <w:p w14:paraId="0285532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61-70</w:t>
            </w:r>
          </w:p>
        </w:tc>
        <w:tc>
          <w:tcPr>
            <w:tcW w:w="1239" w:type="dxa"/>
          </w:tcPr>
          <w:p w14:paraId="4FD333D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92" w:type="dxa"/>
            <w:vMerge/>
          </w:tcPr>
          <w:p w14:paraId="7479906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14:paraId="76A6D96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14" w:type="dxa"/>
            <w:gridSpan w:val="2"/>
            <w:vMerge/>
          </w:tcPr>
          <w:p w14:paraId="79F0020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42" w:type="dxa"/>
            <w:vMerge/>
          </w:tcPr>
          <w:p w14:paraId="078B129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24581920" w14:textId="77777777" w:rsidTr="00D618F0">
        <w:tc>
          <w:tcPr>
            <w:tcW w:w="1096" w:type="dxa"/>
          </w:tcPr>
          <w:p w14:paraId="2864151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571" w:type="dxa"/>
          </w:tcPr>
          <w:p w14:paraId="2288CC9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71-80</w:t>
            </w:r>
          </w:p>
        </w:tc>
        <w:tc>
          <w:tcPr>
            <w:tcW w:w="1239" w:type="dxa"/>
          </w:tcPr>
          <w:p w14:paraId="751CDAF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92" w:type="dxa"/>
            <w:vMerge/>
          </w:tcPr>
          <w:p w14:paraId="6F0A604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14:paraId="7C1D209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14" w:type="dxa"/>
            <w:gridSpan w:val="2"/>
            <w:vMerge/>
          </w:tcPr>
          <w:p w14:paraId="0478511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42" w:type="dxa"/>
            <w:vMerge/>
          </w:tcPr>
          <w:p w14:paraId="16CBD28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1A6D2A86" w14:textId="77777777" w:rsidTr="00D618F0">
        <w:tc>
          <w:tcPr>
            <w:tcW w:w="1096" w:type="dxa"/>
          </w:tcPr>
          <w:p w14:paraId="62C8AE2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571" w:type="dxa"/>
          </w:tcPr>
          <w:p w14:paraId="47CECE1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81-90</w:t>
            </w:r>
          </w:p>
        </w:tc>
        <w:tc>
          <w:tcPr>
            <w:tcW w:w="1239" w:type="dxa"/>
          </w:tcPr>
          <w:p w14:paraId="63C5F93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92" w:type="dxa"/>
            <w:vMerge/>
          </w:tcPr>
          <w:p w14:paraId="3CF776A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14:paraId="7C90725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14" w:type="dxa"/>
            <w:gridSpan w:val="2"/>
            <w:vMerge/>
          </w:tcPr>
          <w:p w14:paraId="4C7F1C8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42" w:type="dxa"/>
            <w:vMerge/>
          </w:tcPr>
          <w:p w14:paraId="4375D4B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22B05148" w14:textId="77777777" w:rsidTr="00D618F0">
        <w:tc>
          <w:tcPr>
            <w:tcW w:w="2667" w:type="dxa"/>
            <w:gridSpan w:val="2"/>
          </w:tcPr>
          <w:p w14:paraId="69050E3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Total</w:t>
            </w:r>
          </w:p>
        </w:tc>
        <w:tc>
          <w:tcPr>
            <w:tcW w:w="1239" w:type="dxa"/>
          </w:tcPr>
          <w:p w14:paraId="01FEAB3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1292" w:type="dxa"/>
          </w:tcPr>
          <w:p w14:paraId="21FB646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70" w:type="dxa"/>
            <w:gridSpan w:val="2"/>
          </w:tcPr>
          <w:p w14:paraId="4446995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2682" w:type="dxa"/>
            <w:gridSpan w:val="2"/>
          </w:tcPr>
          <w:p w14:paraId="6375364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 xml:space="preserve"> (100%)</w:t>
            </w:r>
          </w:p>
        </w:tc>
      </w:tr>
    </w:tbl>
    <w:p w14:paraId="612B0AED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color w:val="000000" w:themeColor="text1"/>
        </w:rPr>
        <w:t xml:space="preserve">Table VI shows </w:t>
      </w:r>
      <w:r w:rsidRPr="00760CDE">
        <w:rPr>
          <w:rFonts w:ascii="Times New Roman" w:eastAsia="Times New Roman" w:hAnsi="Times New Roman" w:cs="Times New Roman"/>
          <w:color w:val="000000" w:themeColor="text1"/>
          <w:lang w:eastAsia="en-IN"/>
        </w:rPr>
        <w:t>Tumour-infiltrating lymphocytes</w:t>
      </w:r>
      <w:r w:rsidRPr="00760CDE">
        <w:rPr>
          <w:rFonts w:ascii="Times New Roman" w:hAnsi="Times New Roman" w:cs="Times New Roman"/>
          <w:color w:val="000000" w:themeColor="text1"/>
        </w:rPr>
        <w:t xml:space="preserve"> scoring in the cases.</w:t>
      </w:r>
    </w:p>
    <w:p w14:paraId="4B4F02C9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b/>
          <w:bCs/>
          <w:color w:val="000000" w:themeColor="text1"/>
        </w:rPr>
        <w:t>TABLE VII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9"/>
        <w:gridCol w:w="2555"/>
        <w:gridCol w:w="2231"/>
        <w:gridCol w:w="2101"/>
      </w:tblGrid>
      <w:tr w:rsidR="004C559F" w:rsidRPr="00760CDE" w14:paraId="4C536828" w14:textId="77777777" w:rsidTr="00D618F0">
        <w:tc>
          <w:tcPr>
            <w:tcW w:w="9350" w:type="dxa"/>
            <w:gridSpan w:val="4"/>
          </w:tcPr>
          <w:p w14:paraId="312AA6F2" w14:textId="3522387D" w:rsidR="004C559F" w:rsidRPr="004C559F" w:rsidRDefault="004C559F" w:rsidP="004C55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Molecular Classification</w:t>
            </w:r>
          </w:p>
        </w:tc>
      </w:tr>
      <w:tr w:rsidR="004C559F" w:rsidRPr="00760CDE" w14:paraId="74B9E72B" w14:textId="77777777" w:rsidTr="00D618F0">
        <w:tc>
          <w:tcPr>
            <w:tcW w:w="2243" w:type="dxa"/>
          </w:tcPr>
          <w:p w14:paraId="36CFA2FE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 No</w:t>
            </w:r>
          </w:p>
        </w:tc>
        <w:tc>
          <w:tcPr>
            <w:tcW w:w="2621" w:type="dxa"/>
          </w:tcPr>
          <w:p w14:paraId="56ACC9A8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Molecular Classification</w:t>
            </w:r>
          </w:p>
        </w:tc>
        <w:tc>
          <w:tcPr>
            <w:tcW w:w="2333" w:type="dxa"/>
          </w:tcPr>
          <w:p w14:paraId="3DC114A3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Total No of cases</w:t>
            </w:r>
          </w:p>
        </w:tc>
        <w:tc>
          <w:tcPr>
            <w:tcW w:w="2153" w:type="dxa"/>
          </w:tcPr>
          <w:p w14:paraId="33418C8E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Percentage %</w:t>
            </w:r>
          </w:p>
        </w:tc>
      </w:tr>
      <w:tr w:rsidR="004C559F" w:rsidRPr="00760CDE" w14:paraId="75664FE7" w14:textId="77777777" w:rsidTr="00D618F0">
        <w:tc>
          <w:tcPr>
            <w:tcW w:w="2243" w:type="dxa"/>
          </w:tcPr>
          <w:p w14:paraId="1AE656A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</w:p>
        </w:tc>
        <w:tc>
          <w:tcPr>
            <w:tcW w:w="2621" w:type="dxa"/>
          </w:tcPr>
          <w:p w14:paraId="1198270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 xml:space="preserve">Luminal A </w:t>
            </w:r>
          </w:p>
        </w:tc>
        <w:tc>
          <w:tcPr>
            <w:tcW w:w="2333" w:type="dxa"/>
          </w:tcPr>
          <w:p w14:paraId="151D2A6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2153" w:type="dxa"/>
          </w:tcPr>
          <w:p w14:paraId="1AEF9CF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7.5</w:t>
            </w:r>
          </w:p>
        </w:tc>
      </w:tr>
      <w:tr w:rsidR="004C559F" w:rsidRPr="00760CDE" w14:paraId="3B90109D" w14:textId="77777777" w:rsidTr="00D618F0">
        <w:tc>
          <w:tcPr>
            <w:tcW w:w="2243" w:type="dxa"/>
          </w:tcPr>
          <w:p w14:paraId="7114416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621" w:type="dxa"/>
          </w:tcPr>
          <w:p w14:paraId="311D3F2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Luminal B Her 2 Negative</w:t>
            </w:r>
          </w:p>
        </w:tc>
        <w:tc>
          <w:tcPr>
            <w:tcW w:w="2333" w:type="dxa"/>
          </w:tcPr>
          <w:p w14:paraId="4A0D241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2153" w:type="dxa"/>
          </w:tcPr>
          <w:p w14:paraId="752F886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</w:tr>
      <w:tr w:rsidR="004C559F" w:rsidRPr="00760CDE" w14:paraId="2F890711" w14:textId="77777777" w:rsidTr="00D618F0">
        <w:tc>
          <w:tcPr>
            <w:tcW w:w="2243" w:type="dxa"/>
          </w:tcPr>
          <w:p w14:paraId="20DA180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621" w:type="dxa"/>
          </w:tcPr>
          <w:p w14:paraId="69D77DF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Luminal B Her 2 Positive</w:t>
            </w:r>
          </w:p>
        </w:tc>
        <w:tc>
          <w:tcPr>
            <w:tcW w:w="2333" w:type="dxa"/>
          </w:tcPr>
          <w:p w14:paraId="0B08F90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153" w:type="dxa"/>
          </w:tcPr>
          <w:p w14:paraId="72472CA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</w:tr>
      <w:tr w:rsidR="004C559F" w:rsidRPr="00760CDE" w14:paraId="6CE3BB74" w14:textId="77777777" w:rsidTr="00D618F0">
        <w:tc>
          <w:tcPr>
            <w:tcW w:w="2243" w:type="dxa"/>
          </w:tcPr>
          <w:p w14:paraId="36E0EF8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2621" w:type="dxa"/>
          </w:tcPr>
          <w:p w14:paraId="6E517AB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Her 2 Enriched</w:t>
            </w:r>
          </w:p>
        </w:tc>
        <w:tc>
          <w:tcPr>
            <w:tcW w:w="2333" w:type="dxa"/>
          </w:tcPr>
          <w:p w14:paraId="46DD773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2153" w:type="dxa"/>
          </w:tcPr>
          <w:p w14:paraId="3932CCB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</w:tr>
      <w:tr w:rsidR="004C559F" w:rsidRPr="00760CDE" w14:paraId="2AB5E45F" w14:textId="77777777" w:rsidTr="00D618F0">
        <w:tc>
          <w:tcPr>
            <w:tcW w:w="2243" w:type="dxa"/>
          </w:tcPr>
          <w:p w14:paraId="779B357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2621" w:type="dxa"/>
          </w:tcPr>
          <w:p w14:paraId="185F1ED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Triple Negative</w:t>
            </w:r>
          </w:p>
        </w:tc>
        <w:tc>
          <w:tcPr>
            <w:tcW w:w="2333" w:type="dxa"/>
          </w:tcPr>
          <w:p w14:paraId="142E639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2153" w:type="dxa"/>
          </w:tcPr>
          <w:p w14:paraId="52AF50A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</w:tr>
      <w:tr w:rsidR="004C559F" w:rsidRPr="00760CDE" w14:paraId="2E10BE84" w14:textId="77777777" w:rsidTr="00D618F0">
        <w:tc>
          <w:tcPr>
            <w:tcW w:w="2243" w:type="dxa"/>
          </w:tcPr>
          <w:p w14:paraId="1F06D1D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2621" w:type="dxa"/>
          </w:tcPr>
          <w:p w14:paraId="63AD5AA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ISH advised</w:t>
            </w:r>
          </w:p>
        </w:tc>
        <w:tc>
          <w:tcPr>
            <w:tcW w:w="2333" w:type="dxa"/>
          </w:tcPr>
          <w:p w14:paraId="0C7BBD4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153" w:type="dxa"/>
          </w:tcPr>
          <w:p w14:paraId="0219AD0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12.5</w:t>
            </w:r>
          </w:p>
        </w:tc>
      </w:tr>
      <w:tr w:rsidR="004C559F" w:rsidRPr="00760CDE" w14:paraId="46318B92" w14:textId="77777777" w:rsidTr="00D618F0">
        <w:tc>
          <w:tcPr>
            <w:tcW w:w="4864" w:type="dxa"/>
            <w:gridSpan w:val="2"/>
          </w:tcPr>
          <w:p w14:paraId="53698BE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Total</w:t>
            </w:r>
          </w:p>
        </w:tc>
        <w:tc>
          <w:tcPr>
            <w:tcW w:w="2333" w:type="dxa"/>
          </w:tcPr>
          <w:p w14:paraId="1329AF8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2153" w:type="dxa"/>
          </w:tcPr>
          <w:p w14:paraId="413FC33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100 %</w:t>
            </w:r>
          </w:p>
        </w:tc>
      </w:tr>
    </w:tbl>
    <w:p w14:paraId="75C43169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color w:val="000000" w:themeColor="text1"/>
        </w:rPr>
        <w:t>Table VII shows case distribution as per the Molecular classification.</w:t>
      </w:r>
    </w:p>
    <w:p w14:paraId="02A86D07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126B5DF8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b/>
          <w:bCs/>
          <w:color w:val="000000" w:themeColor="text1"/>
        </w:rPr>
        <w:t>TABLE VIII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299"/>
        <w:gridCol w:w="1396"/>
        <w:gridCol w:w="1370"/>
        <w:gridCol w:w="1302"/>
        <w:gridCol w:w="1285"/>
        <w:gridCol w:w="1338"/>
        <w:gridCol w:w="1644"/>
      </w:tblGrid>
      <w:tr w:rsidR="004C559F" w:rsidRPr="00760CDE" w14:paraId="7EB88695" w14:textId="77777777" w:rsidTr="00D618F0">
        <w:tc>
          <w:tcPr>
            <w:tcW w:w="9634" w:type="dxa"/>
            <w:gridSpan w:val="7"/>
          </w:tcPr>
          <w:p w14:paraId="3C009DF5" w14:textId="7198BCFC" w:rsidR="004C559F" w:rsidRPr="00760CDE" w:rsidRDefault="004C559F" w:rsidP="004C559F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Age vs </w:t>
            </w:r>
            <w:r w:rsidRPr="004C55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IN"/>
              </w:rPr>
              <w:t>Tumour-infiltrating</w:t>
            </w:r>
            <w:r w:rsidRPr="00760CDE">
              <w:rPr>
                <w:rFonts w:ascii="Times New Roman" w:eastAsia="Times New Roman" w:hAnsi="Times New Roman" w:cs="Times New Roman"/>
                <w:color w:val="000000" w:themeColor="text1"/>
                <w:lang w:eastAsia="en-IN"/>
              </w:rPr>
              <w:t xml:space="preserve"> </w:t>
            </w:r>
            <w:r w:rsidRPr="004C55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IN"/>
              </w:rPr>
              <w:t>lymphocytes</w:t>
            </w:r>
          </w:p>
        </w:tc>
      </w:tr>
      <w:tr w:rsidR="004C559F" w:rsidRPr="00760CDE" w14:paraId="7CB02738" w14:textId="77777777" w:rsidTr="00D618F0">
        <w:tc>
          <w:tcPr>
            <w:tcW w:w="2695" w:type="dxa"/>
            <w:gridSpan w:val="2"/>
            <w:vMerge w:val="restart"/>
          </w:tcPr>
          <w:p w14:paraId="08100662" w14:textId="77777777" w:rsidR="004C559F" w:rsidRPr="00760CDE" w:rsidRDefault="004C559F" w:rsidP="00D618F0">
            <w:pPr>
              <w:tabs>
                <w:tab w:val="center" w:pos="849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957" w:type="dxa"/>
            <w:gridSpan w:val="3"/>
          </w:tcPr>
          <w:p w14:paraId="69D181A4" w14:textId="3A500C6F" w:rsidR="004C559F" w:rsidRPr="004C559F" w:rsidRDefault="004C559F" w:rsidP="004C55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IN"/>
              </w:rPr>
              <w:t>Tumour-infiltrating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IN"/>
              </w:rPr>
              <w:t xml:space="preserve"> </w:t>
            </w:r>
            <w:r w:rsidRPr="004C55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IN"/>
              </w:rPr>
              <w:t xml:space="preserve">lymphocytes  </w:t>
            </w: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Groups</w:t>
            </w:r>
          </w:p>
        </w:tc>
        <w:tc>
          <w:tcPr>
            <w:tcW w:w="1338" w:type="dxa"/>
          </w:tcPr>
          <w:p w14:paraId="25675895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44" w:type="dxa"/>
          </w:tcPr>
          <w:p w14:paraId="08BE041B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4C559F" w:rsidRPr="00760CDE" w14:paraId="5D482B6C" w14:textId="77777777" w:rsidTr="00D618F0">
        <w:tc>
          <w:tcPr>
            <w:tcW w:w="2695" w:type="dxa"/>
            <w:gridSpan w:val="2"/>
            <w:vMerge/>
          </w:tcPr>
          <w:p w14:paraId="0CDD7E0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0" w:type="dxa"/>
          </w:tcPr>
          <w:p w14:paraId="28381DDF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</w:t>
            </w:r>
          </w:p>
        </w:tc>
        <w:tc>
          <w:tcPr>
            <w:tcW w:w="1302" w:type="dxa"/>
          </w:tcPr>
          <w:p w14:paraId="0BDEB341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B</w:t>
            </w:r>
          </w:p>
        </w:tc>
        <w:tc>
          <w:tcPr>
            <w:tcW w:w="1285" w:type="dxa"/>
          </w:tcPr>
          <w:p w14:paraId="798F83C6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C</w:t>
            </w:r>
          </w:p>
        </w:tc>
        <w:tc>
          <w:tcPr>
            <w:tcW w:w="1338" w:type="dxa"/>
          </w:tcPr>
          <w:p w14:paraId="11BF47DB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Total</w:t>
            </w:r>
          </w:p>
        </w:tc>
        <w:tc>
          <w:tcPr>
            <w:tcW w:w="1644" w:type="dxa"/>
          </w:tcPr>
          <w:p w14:paraId="72345906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Percentage % </w:t>
            </w:r>
          </w:p>
        </w:tc>
      </w:tr>
      <w:tr w:rsidR="004C559F" w:rsidRPr="00760CDE" w14:paraId="5E78F3F7" w14:textId="77777777" w:rsidTr="00D618F0">
        <w:tc>
          <w:tcPr>
            <w:tcW w:w="1299" w:type="dxa"/>
            <w:vMerge w:val="restart"/>
          </w:tcPr>
          <w:p w14:paraId="34B6ABF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 xml:space="preserve">Age </w:t>
            </w:r>
          </w:p>
        </w:tc>
        <w:tc>
          <w:tcPr>
            <w:tcW w:w="1396" w:type="dxa"/>
          </w:tcPr>
          <w:p w14:paraId="5EF02BD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 xml:space="preserve"> &lt;= 50</w:t>
            </w:r>
          </w:p>
        </w:tc>
        <w:tc>
          <w:tcPr>
            <w:tcW w:w="1370" w:type="dxa"/>
          </w:tcPr>
          <w:p w14:paraId="3ECF0D1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02" w:type="dxa"/>
          </w:tcPr>
          <w:p w14:paraId="2836A68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85" w:type="dxa"/>
          </w:tcPr>
          <w:p w14:paraId="539EEA6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1338" w:type="dxa"/>
          </w:tcPr>
          <w:p w14:paraId="129319B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27</w:t>
            </w:r>
          </w:p>
        </w:tc>
        <w:tc>
          <w:tcPr>
            <w:tcW w:w="1644" w:type="dxa"/>
          </w:tcPr>
          <w:p w14:paraId="304EEA2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67.5</w:t>
            </w:r>
          </w:p>
        </w:tc>
      </w:tr>
      <w:tr w:rsidR="004C559F" w:rsidRPr="00760CDE" w14:paraId="7117FDD8" w14:textId="77777777" w:rsidTr="00D618F0">
        <w:tc>
          <w:tcPr>
            <w:tcW w:w="1299" w:type="dxa"/>
            <w:vMerge/>
          </w:tcPr>
          <w:p w14:paraId="61342DD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96" w:type="dxa"/>
          </w:tcPr>
          <w:p w14:paraId="29D036A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 xml:space="preserve">   &gt; 50</w:t>
            </w:r>
          </w:p>
        </w:tc>
        <w:tc>
          <w:tcPr>
            <w:tcW w:w="1370" w:type="dxa"/>
          </w:tcPr>
          <w:p w14:paraId="33CE57F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02" w:type="dxa"/>
          </w:tcPr>
          <w:p w14:paraId="0E10DB9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85" w:type="dxa"/>
          </w:tcPr>
          <w:p w14:paraId="37C539A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38" w:type="dxa"/>
          </w:tcPr>
          <w:p w14:paraId="2441709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644" w:type="dxa"/>
          </w:tcPr>
          <w:p w14:paraId="7D884DA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32.5</w:t>
            </w:r>
          </w:p>
        </w:tc>
      </w:tr>
      <w:tr w:rsidR="004C559F" w:rsidRPr="00760CDE" w14:paraId="3A180A06" w14:textId="77777777" w:rsidTr="00D618F0">
        <w:tc>
          <w:tcPr>
            <w:tcW w:w="1299" w:type="dxa"/>
          </w:tcPr>
          <w:p w14:paraId="4072432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96" w:type="dxa"/>
          </w:tcPr>
          <w:p w14:paraId="7A87EAF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 xml:space="preserve">Total </w:t>
            </w:r>
          </w:p>
        </w:tc>
        <w:tc>
          <w:tcPr>
            <w:tcW w:w="1370" w:type="dxa"/>
          </w:tcPr>
          <w:p w14:paraId="4B4EDD5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02" w:type="dxa"/>
          </w:tcPr>
          <w:p w14:paraId="2B8E9FD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1285" w:type="dxa"/>
          </w:tcPr>
          <w:p w14:paraId="19969BE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1338" w:type="dxa"/>
          </w:tcPr>
          <w:p w14:paraId="41E89C0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1644" w:type="dxa"/>
          </w:tcPr>
          <w:p w14:paraId="13B5A21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</w:tbl>
    <w:p w14:paraId="47454E76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color w:val="000000" w:themeColor="text1"/>
        </w:rPr>
        <w:t xml:space="preserve">Table VIII shows the relation of the age of the patients with their </w:t>
      </w:r>
      <w:r w:rsidRPr="00760CDE">
        <w:rPr>
          <w:rFonts w:ascii="Times New Roman" w:eastAsia="Times New Roman" w:hAnsi="Times New Roman" w:cs="Times New Roman"/>
          <w:color w:val="000000" w:themeColor="text1"/>
          <w:lang w:eastAsia="en-IN"/>
        </w:rPr>
        <w:t>Tumour-infiltrating lymphocytes</w:t>
      </w:r>
      <w:r w:rsidRPr="00760CDE">
        <w:rPr>
          <w:rFonts w:ascii="Times New Roman" w:hAnsi="Times New Roman" w:cs="Times New Roman"/>
          <w:color w:val="000000" w:themeColor="text1"/>
        </w:rPr>
        <w:t xml:space="preserve"> </w:t>
      </w:r>
    </w:p>
    <w:p w14:paraId="48DFED3E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19D3E56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b/>
          <w:bCs/>
          <w:color w:val="000000" w:themeColor="text1"/>
        </w:rPr>
        <w:t>TABLE IX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9"/>
        <w:gridCol w:w="1528"/>
        <w:gridCol w:w="1542"/>
        <w:gridCol w:w="1542"/>
        <w:gridCol w:w="1542"/>
        <w:gridCol w:w="1453"/>
      </w:tblGrid>
      <w:tr w:rsidR="004C559F" w:rsidRPr="00760CDE" w14:paraId="338DC479" w14:textId="77777777" w:rsidTr="00D618F0">
        <w:tc>
          <w:tcPr>
            <w:tcW w:w="9350" w:type="dxa"/>
            <w:gridSpan w:val="6"/>
          </w:tcPr>
          <w:p w14:paraId="186D48C7" w14:textId="66C12866" w:rsidR="004C559F" w:rsidRPr="004C559F" w:rsidRDefault="004C559F" w:rsidP="004C55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Grade vs </w:t>
            </w:r>
            <w:r w:rsidRPr="004C55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IN"/>
              </w:rPr>
              <w:t>Tumour-infiltrating lymphocytes</w:t>
            </w:r>
          </w:p>
        </w:tc>
      </w:tr>
      <w:tr w:rsidR="004C559F" w:rsidRPr="00760CDE" w14:paraId="2368586A" w14:textId="77777777" w:rsidTr="00D618F0">
        <w:tc>
          <w:tcPr>
            <w:tcW w:w="3051" w:type="dxa"/>
            <w:gridSpan w:val="2"/>
            <w:vMerge w:val="restart"/>
          </w:tcPr>
          <w:p w14:paraId="60B7290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788" w:type="dxa"/>
            <w:gridSpan w:val="3"/>
          </w:tcPr>
          <w:p w14:paraId="6DAEC26B" w14:textId="1B37CD5D" w:rsidR="004C559F" w:rsidRPr="004C559F" w:rsidRDefault="004C559F" w:rsidP="004C559F">
            <w:pPr>
              <w:tabs>
                <w:tab w:val="left" w:pos="175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IN"/>
              </w:rPr>
              <w:t>Tumour-infiltrating lymphocytes</w:t>
            </w:r>
          </w:p>
        </w:tc>
        <w:tc>
          <w:tcPr>
            <w:tcW w:w="1511" w:type="dxa"/>
          </w:tcPr>
          <w:p w14:paraId="646575E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4C559F" w14:paraId="61D0F8DB" w14:textId="77777777" w:rsidTr="00D618F0">
        <w:tc>
          <w:tcPr>
            <w:tcW w:w="3051" w:type="dxa"/>
            <w:gridSpan w:val="2"/>
            <w:vMerge/>
          </w:tcPr>
          <w:p w14:paraId="751490E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96" w:type="dxa"/>
          </w:tcPr>
          <w:p w14:paraId="3107E92D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Group A</w:t>
            </w:r>
          </w:p>
        </w:tc>
        <w:tc>
          <w:tcPr>
            <w:tcW w:w="1596" w:type="dxa"/>
          </w:tcPr>
          <w:p w14:paraId="1789358C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Group B</w:t>
            </w:r>
          </w:p>
        </w:tc>
        <w:tc>
          <w:tcPr>
            <w:tcW w:w="1596" w:type="dxa"/>
          </w:tcPr>
          <w:p w14:paraId="05D7F94E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Group C</w:t>
            </w:r>
          </w:p>
        </w:tc>
        <w:tc>
          <w:tcPr>
            <w:tcW w:w="1511" w:type="dxa"/>
          </w:tcPr>
          <w:p w14:paraId="4983D6B7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Total</w:t>
            </w:r>
          </w:p>
        </w:tc>
      </w:tr>
      <w:tr w:rsidR="004C559F" w:rsidRPr="00760CDE" w14:paraId="2B9967AF" w14:textId="77777777" w:rsidTr="00D618F0">
        <w:tc>
          <w:tcPr>
            <w:tcW w:w="1461" w:type="dxa"/>
            <w:vMerge w:val="restart"/>
          </w:tcPr>
          <w:p w14:paraId="28E7C34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Grade</w:t>
            </w:r>
          </w:p>
        </w:tc>
        <w:tc>
          <w:tcPr>
            <w:tcW w:w="1590" w:type="dxa"/>
          </w:tcPr>
          <w:p w14:paraId="5E3A31F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Grade I</w:t>
            </w:r>
          </w:p>
        </w:tc>
        <w:tc>
          <w:tcPr>
            <w:tcW w:w="1596" w:type="dxa"/>
          </w:tcPr>
          <w:p w14:paraId="799C722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1596" w:type="dxa"/>
          </w:tcPr>
          <w:p w14:paraId="01D51C3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596" w:type="dxa"/>
          </w:tcPr>
          <w:p w14:paraId="67A7306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1511" w:type="dxa"/>
          </w:tcPr>
          <w:p w14:paraId="13F7FC5E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</w:tr>
      <w:tr w:rsidR="004C559F" w:rsidRPr="00760CDE" w14:paraId="58B25DFF" w14:textId="77777777" w:rsidTr="00D618F0">
        <w:tc>
          <w:tcPr>
            <w:tcW w:w="1461" w:type="dxa"/>
            <w:vMerge/>
          </w:tcPr>
          <w:p w14:paraId="372B6DA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90" w:type="dxa"/>
          </w:tcPr>
          <w:p w14:paraId="1819972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Grade II</w:t>
            </w:r>
          </w:p>
        </w:tc>
        <w:tc>
          <w:tcPr>
            <w:tcW w:w="1596" w:type="dxa"/>
          </w:tcPr>
          <w:p w14:paraId="28C8689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596" w:type="dxa"/>
          </w:tcPr>
          <w:p w14:paraId="2B61564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1596" w:type="dxa"/>
          </w:tcPr>
          <w:p w14:paraId="5036B69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511" w:type="dxa"/>
          </w:tcPr>
          <w:p w14:paraId="5E074A1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31</w:t>
            </w:r>
          </w:p>
        </w:tc>
      </w:tr>
      <w:tr w:rsidR="004C559F" w:rsidRPr="00760CDE" w14:paraId="48E05A72" w14:textId="77777777" w:rsidTr="00D618F0">
        <w:tc>
          <w:tcPr>
            <w:tcW w:w="1461" w:type="dxa"/>
            <w:vMerge/>
          </w:tcPr>
          <w:p w14:paraId="4DCCF35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90" w:type="dxa"/>
          </w:tcPr>
          <w:p w14:paraId="4A9FA26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Grade III</w:t>
            </w:r>
          </w:p>
        </w:tc>
        <w:tc>
          <w:tcPr>
            <w:tcW w:w="1596" w:type="dxa"/>
          </w:tcPr>
          <w:p w14:paraId="692513F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1596" w:type="dxa"/>
          </w:tcPr>
          <w:p w14:paraId="4E7AE0F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596" w:type="dxa"/>
          </w:tcPr>
          <w:p w14:paraId="5B142F9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511" w:type="dxa"/>
          </w:tcPr>
          <w:p w14:paraId="30730DA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</w:tr>
      <w:tr w:rsidR="004C559F" w:rsidRPr="00760CDE" w14:paraId="6A53400F" w14:textId="77777777" w:rsidTr="00D618F0">
        <w:tc>
          <w:tcPr>
            <w:tcW w:w="1461" w:type="dxa"/>
          </w:tcPr>
          <w:p w14:paraId="61FAB4E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90" w:type="dxa"/>
          </w:tcPr>
          <w:p w14:paraId="69FA2A6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Total</w:t>
            </w:r>
          </w:p>
        </w:tc>
        <w:tc>
          <w:tcPr>
            <w:tcW w:w="1596" w:type="dxa"/>
          </w:tcPr>
          <w:p w14:paraId="3D39854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596" w:type="dxa"/>
          </w:tcPr>
          <w:p w14:paraId="62BA3EFE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1596" w:type="dxa"/>
          </w:tcPr>
          <w:p w14:paraId="1E0F867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1511" w:type="dxa"/>
          </w:tcPr>
          <w:p w14:paraId="54A573A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</w:tr>
    </w:tbl>
    <w:p w14:paraId="5FBBEDF8" w14:textId="46CE2960" w:rsidR="004C559F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color w:val="000000" w:themeColor="text1"/>
        </w:rPr>
        <w:lastRenderedPageBreak/>
        <w:t>Table IX shows relation of the Grade of the Carcinoma Breast with Tumour Infiltrating Lymphocytes</w:t>
      </w:r>
    </w:p>
    <w:p w14:paraId="5FA59758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47A5391B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b/>
          <w:bCs/>
          <w:color w:val="000000" w:themeColor="text1"/>
        </w:rPr>
        <w:t>TABLE 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9"/>
        <w:gridCol w:w="1368"/>
        <w:gridCol w:w="1368"/>
        <w:gridCol w:w="1368"/>
        <w:gridCol w:w="1368"/>
        <w:gridCol w:w="1368"/>
      </w:tblGrid>
      <w:tr w:rsidR="004C559F" w:rsidRPr="00760CDE" w14:paraId="35913E6B" w14:textId="77777777" w:rsidTr="00D618F0">
        <w:tc>
          <w:tcPr>
            <w:tcW w:w="8389" w:type="dxa"/>
            <w:gridSpan w:val="6"/>
          </w:tcPr>
          <w:p w14:paraId="288C9DDF" w14:textId="42EE558F" w:rsidR="004C559F" w:rsidRPr="004C559F" w:rsidRDefault="004C559F" w:rsidP="004C55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Molecular classification vs</w:t>
            </w:r>
            <w:r w:rsidRPr="004C55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IN"/>
              </w:rPr>
              <w:t xml:space="preserve"> Tumour-infiltrating lymphocytes</w:t>
            </w:r>
          </w:p>
        </w:tc>
      </w:tr>
      <w:tr w:rsidR="004C559F" w:rsidRPr="00760CDE" w14:paraId="151A45AA" w14:textId="77777777" w:rsidTr="00D618F0">
        <w:tc>
          <w:tcPr>
            <w:tcW w:w="2917" w:type="dxa"/>
            <w:gridSpan w:val="2"/>
            <w:vMerge w:val="restart"/>
          </w:tcPr>
          <w:p w14:paraId="2014508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04" w:type="dxa"/>
            <w:gridSpan w:val="3"/>
          </w:tcPr>
          <w:p w14:paraId="46616990" w14:textId="7BED8953" w:rsidR="004C559F" w:rsidRPr="004C559F" w:rsidRDefault="004C559F" w:rsidP="004C55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IN"/>
              </w:rPr>
              <w:t>Tumour-infiltrating lymphocytes</w:t>
            </w:r>
          </w:p>
        </w:tc>
        <w:tc>
          <w:tcPr>
            <w:tcW w:w="1368" w:type="dxa"/>
          </w:tcPr>
          <w:p w14:paraId="221B871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464087FC" w14:textId="77777777" w:rsidTr="00D618F0">
        <w:tc>
          <w:tcPr>
            <w:tcW w:w="2917" w:type="dxa"/>
            <w:gridSpan w:val="2"/>
            <w:vMerge/>
          </w:tcPr>
          <w:p w14:paraId="2BEF491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8" w:type="dxa"/>
          </w:tcPr>
          <w:p w14:paraId="15D422B8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Group A</w:t>
            </w:r>
          </w:p>
        </w:tc>
        <w:tc>
          <w:tcPr>
            <w:tcW w:w="1368" w:type="dxa"/>
          </w:tcPr>
          <w:p w14:paraId="0644B022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Group B</w:t>
            </w:r>
          </w:p>
        </w:tc>
        <w:tc>
          <w:tcPr>
            <w:tcW w:w="1368" w:type="dxa"/>
          </w:tcPr>
          <w:p w14:paraId="1425C02D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Group C</w:t>
            </w:r>
          </w:p>
        </w:tc>
        <w:tc>
          <w:tcPr>
            <w:tcW w:w="1368" w:type="dxa"/>
          </w:tcPr>
          <w:p w14:paraId="074A3E31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Total </w:t>
            </w:r>
          </w:p>
        </w:tc>
      </w:tr>
      <w:tr w:rsidR="004C559F" w:rsidRPr="00760CDE" w14:paraId="30F93EC4" w14:textId="77777777" w:rsidTr="00D618F0">
        <w:tc>
          <w:tcPr>
            <w:tcW w:w="1549" w:type="dxa"/>
            <w:vMerge w:val="restart"/>
          </w:tcPr>
          <w:p w14:paraId="34ADB28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Molecular classification</w:t>
            </w:r>
          </w:p>
        </w:tc>
        <w:tc>
          <w:tcPr>
            <w:tcW w:w="1368" w:type="dxa"/>
          </w:tcPr>
          <w:p w14:paraId="06A5BE2E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Luminal A</w:t>
            </w:r>
          </w:p>
        </w:tc>
        <w:tc>
          <w:tcPr>
            <w:tcW w:w="1368" w:type="dxa"/>
          </w:tcPr>
          <w:p w14:paraId="1F7DB0D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368" w:type="dxa"/>
          </w:tcPr>
          <w:p w14:paraId="33F628E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368" w:type="dxa"/>
          </w:tcPr>
          <w:p w14:paraId="058C2F5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368" w:type="dxa"/>
          </w:tcPr>
          <w:p w14:paraId="6E00D50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</w:tr>
      <w:tr w:rsidR="004C559F" w:rsidRPr="00760CDE" w14:paraId="67F25261" w14:textId="77777777" w:rsidTr="00D618F0">
        <w:tc>
          <w:tcPr>
            <w:tcW w:w="1549" w:type="dxa"/>
            <w:vMerge/>
          </w:tcPr>
          <w:p w14:paraId="64E9BB2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8" w:type="dxa"/>
          </w:tcPr>
          <w:p w14:paraId="75BD616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Luminal B HER2+</w:t>
            </w:r>
          </w:p>
        </w:tc>
        <w:tc>
          <w:tcPr>
            <w:tcW w:w="1368" w:type="dxa"/>
          </w:tcPr>
          <w:p w14:paraId="7D4E293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368" w:type="dxa"/>
          </w:tcPr>
          <w:p w14:paraId="3A8F445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368" w:type="dxa"/>
          </w:tcPr>
          <w:p w14:paraId="253DD47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368" w:type="dxa"/>
          </w:tcPr>
          <w:p w14:paraId="500B98D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</w:tr>
      <w:tr w:rsidR="004C559F" w:rsidRPr="00760CDE" w14:paraId="6D672252" w14:textId="77777777" w:rsidTr="00D618F0">
        <w:tc>
          <w:tcPr>
            <w:tcW w:w="1549" w:type="dxa"/>
            <w:vMerge/>
          </w:tcPr>
          <w:p w14:paraId="564F45E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8" w:type="dxa"/>
          </w:tcPr>
          <w:p w14:paraId="3A389F2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Luminal B HER2-</w:t>
            </w:r>
          </w:p>
        </w:tc>
        <w:tc>
          <w:tcPr>
            <w:tcW w:w="1368" w:type="dxa"/>
          </w:tcPr>
          <w:p w14:paraId="293D9F6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368" w:type="dxa"/>
          </w:tcPr>
          <w:p w14:paraId="3C18701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368" w:type="dxa"/>
          </w:tcPr>
          <w:p w14:paraId="10919F2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368" w:type="dxa"/>
          </w:tcPr>
          <w:p w14:paraId="3D93E28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</w:tr>
      <w:tr w:rsidR="004C559F" w:rsidRPr="00760CDE" w14:paraId="6921AA03" w14:textId="77777777" w:rsidTr="00D618F0">
        <w:tc>
          <w:tcPr>
            <w:tcW w:w="1549" w:type="dxa"/>
            <w:vMerge/>
          </w:tcPr>
          <w:p w14:paraId="289CA19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8" w:type="dxa"/>
          </w:tcPr>
          <w:p w14:paraId="1BF01D2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HER enriched</w:t>
            </w:r>
          </w:p>
        </w:tc>
        <w:tc>
          <w:tcPr>
            <w:tcW w:w="1368" w:type="dxa"/>
          </w:tcPr>
          <w:p w14:paraId="659B78A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368" w:type="dxa"/>
          </w:tcPr>
          <w:p w14:paraId="187142F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368" w:type="dxa"/>
          </w:tcPr>
          <w:p w14:paraId="4C22C77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368" w:type="dxa"/>
          </w:tcPr>
          <w:p w14:paraId="6D4AC98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</w:tr>
      <w:tr w:rsidR="004C559F" w:rsidRPr="00760CDE" w14:paraId="56770D0F" w14:textId="77777777" w:rsidTr="00D618F0">
        <w:tc>
          <w:tcPr>
            <w:tcW w:w="1549" w:type="dxa"/>
            <w:vMerge/>
          </w:tcPr>
          <w:p w14:paraId="4B84260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8" w:type="dxa"/>
          </w:tcPr>
          <w:p w14:paraId="27B2EA4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Triple negative</w:t>
            </w:r>
          </w:p>
        </w:tc>
        <w:tc>
          <w:tcPr>
            <w:tcW w:w="1368" w:type="dxa"/>
          </w:tcPr>
          <w:p w14:paraId="15D3621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368" w:type="dxa"/>
          </w:tcPr>
          <w:p w14:paraId="6965F4B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368" w:type="dxa"/>
          </w:tcPr>
          <w:p w14:paraId="07695EA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368" w:type="dxa"/>
          </w:tcPr>
          <w:p w14:paraId="70610E8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</w:tr>
      <w:tr w:rsidR="004C559F" w:rsidRPr="00760CDE" w14:paraId="23A858B5" w14:textId="77777777" w:rsidTr="00D618F0">
        <w:tc>
          <w:tcPr>
            <w:tcW w:w="1549" w:type="dxa"/>
            <w:vMerge/>
          </w:tcPr>
          <w:p w14:paraId="303CE55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8" w:type="dxa"/>
          </w:tcPr>
          <w:p w14:paraId="2B3651B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FISH advised</w:t>
            </w:r>
          </w:p>
        </w:tc>
        <w:tc>
          <w:tcPr>
            <w:tcW w:w="1368" w:type="dxa"/>
          </w:tcPr>
          <w:p w14:paraId="5DE95B3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368" w:type="dxa"/>
          </w:tcPr>
          <w:p w14:paraId="5C5CBA8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368" w:type="dxa"/>
          </w:tcPr>
          <w:p w14:paraId="6C6D72D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368" w:type="dxa"/>
          </w:tcPr>
          <w:p w14:paraId="3DDB5DC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</w:tr>
      <w:tr w:rsidR="004C559F" w:rsidRPr="00760CDE" w14:paraId="108C2719" w14:textId="77777777" w:rsidTr="00D618F0">
        <w:tc>
          <w:tcPr>
            <w:tcW w:w="1549" w:type="dxa"/>
          </w:tcPr>
          <w:p w14:paraId="0C5FD5F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8" w:type="dxa"/>
          </w:tcPr>
          <w:p w14:paraId="539F759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 xml:space="preserve">Total </w:t>
            </w:r>
          </w:p>
        </w:tc>
        <w:tc>
          <w:tcPr>
            <w:tcW w:w="1368" w:type="dxa"/>
          </w:tcPr>
          <w:p w14:paraId="276FD39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68" w:type="dxa"/>
          </w:tcPr>
          <w:p w14:paraId="081418C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1368" w:type="dxa"/>
          </w:tcPr>
          <w:p w14:paraId="060644A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1368" w:type="dxa"/>
          </w:tcPr>
          <w:p w14:paraId="3983CE3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</w:tr>
    </w:tbl>
    <w:p w14:paraId="760EC3F9" w14:textId="62BA331B" w:rsidR="004C559F" w:rsidRPr="004C559F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color w:val="000000" w:themeColor="text1"/>
        </w:rPr>
        <w:t>Table X shows relation of the Molecular classification of the cases with its</w:t>
      </w:r>
      <w:r w:rsidRPr="00760CDE">
        <w:rPr>
          <w:rFonts w:ascii="Times New Roman" w:eastAsia="Times New Roman" w:hAnsi="Times New Roman" w:cs="Times New Roman"/>
          <w:color w:val="000000" w:themeColor="text1"/>
          <w:lang w:eastAsia="en-IN"/>
        </w:rPr>
        <w:t xml:space="preserve"> Tumour-infiltrating lymphocytes</w:t>
      </w:r>
      <w:r w:rsidRPr="00760CDE">
        <w:rPr>
          <w:rFonts w:ascii="Times New Roman" w:hAnsi="Times New Roman" w:cs="Times New Roman"/>
          <w:color w:val="000000" w:themeColor="text1"/>
        </w:rPr>
        <w:t xml:space="preserve"> </w:t>
      </w:r>
    </w:p>
    <w:p w14:paraId="2F8111B5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b/>
          <w:bCs/>
          <w:color w:val="000000" w:themeColor="text1"/>
        </w:rPr>
        <w:t>TABLE XI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7"/>
        <w:gridCol w:w="1276"/>
        <w:gridCol w:w="1185"/>
        <w:gridCol w:w="1183"/>
        <w:gridCol w:w="1181"/>
        <w:gridCol w:w="1176"/>
        <w:gridCol w:w="1358"/>
      </w:tblGrid>
      <w:tr w:rsidR="004C559F" w:rsidRPr="00760CDE" w14:paraId="5D2F1245" w14:textId="77777777" w:rsidTr="00D618F0">
        <w:tc>
          <w:tcPr>
            <w:tcW w:w="7990" w:type="dxa"/>
            <w:gridSpan w:val="6"/>
          </w:tcPr>
          <w:p w14:paraId="0591161D" w14:textId="43248E33" w:rsidR="004C559F" w:rsidRPr="004C559F" w:rsidRDefault="004C559F" w:rsidP="004C55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Ki-67 proliferation index vs </w:t>
            </w:r>
            <w:r w:rsidRPr="004C55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IN"/>
              </w:rPr>
              <w:t>Tumour-infiltrating lymphocytes</w:t>
            </w:r>
          </w:p>
        </w:tc>
        <w:tc>
          <w:tcPr>
            <w:tcW w:w="1360" w:type="dxa"/>
            <w:vMerge w:val="restart"/>
          </w:tcPr>
          <w:p w14:paraId="2A0A035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2A8F0EAF" w14:textId="77777777" w:rsidTr="00D618F0">
        <w:tc>
          <w:tcPr>
            <w:tcW w:w="2754" w:type="dxa"/>
            <w:gridSpan w:val="2"/>
          </w:tcPr>
          <w:p w14:paraId="71DCCFF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927" w:type="dxa"/>
            <w:gridSpan w:val="3"/>
          </w:tcPr>
          <w:p w14:paraId="3F22E39D" w14:textId="77777777" w:rsidR="004C559F" w:rsidRPr="004C559F" w:rsidRDefault="004C559F" w:rsidP="004C55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IN"/>
              </w:rPr>
              <w:t xml:space="preserve">Tumour-infiltrating lymphocytes </w:t>
            </w: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Group</w:t>
            </w:r>
          </w:p>
        </w:tc>
        <w:tc>
          <w:tcPr>
            <w:tcW w:w="1309" w:type="dxa"/>
          </w:tcPr>
          <w:p w14:paraId="3882D06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vMerge/>
          </w:tcPr>
          <w:p w14:paraId="0D810AF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3A28B119" w14:textId="77777777" w:rsidTr="00D618F0">
        <w:tc>
          <w:tcPr>
            <w:tcW w:w="1377" w:type="dxa"/>
            <w:vMerge w:val="restart"/>
          </w:tcPr>
          <w:p w14:paraId="4D331EB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Ki-67proliferation index</w:t>
            </w:r>
          </w:p>
        </w:tc>
        <w:tc>
          <w:tcPr>
            <w:tcW w:w="1377" w:type="dxa"/>
          </w:tcPr>
          <w:p w14:paraId="3D2D8BA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09" w:type="dxa"/>
          </w:tcPr>
          <w:p w14:paraId="17542CBD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</w:t>
            </w:r>
          </w:p>
        </w:tc>
        <w:tc>
          <w:tcPr>
            <w:tcW w:w="1309" w:type="dxa"/>
          </w:tcPr>
          <w:p w14:paraId="13450DAE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B</w:t>
            </w:r>
          </w:p>
        </w:tc>
        <w:tc>
          <w:tcPr>
            <w:tcW w:w="1309" w:type="dxa"/>
          </w:tcPr>
          <w:p w14:paraId="5B2A7678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C</w:t>
            </w:r>
          </w:p>
        </w:tc>
        <w:tc>
          <w:tcPr>
            <w:tcW w:w="1309" w:type="dxa"/>
          </w:tcPr>
          <w:p w14:paraId="070FC485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60" w:type="dxa"/>
          </w:tcPr>
          <w:p w14:paraId="02F2DD84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Percentage (%)</w:t>
            </w:r>
          </w:p>
        </w:tc>
      </w:tr>
      <w:tr w:rsidR="004C559F" w:rsidRPr="00760CDE" w14:paraId="0FEBF530" w14:textId="77777777" w:rsidTr="00D618F0">
        <w:tc>
          <w:tcPr>
            <w:tcW w:w="1377" w:type="dxa"/>
            <w:vMerge/>
          </w:tcPr>
          <w:p w14:paraId="461EE30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7" w:type="dxa"/>
          </w:tcPr>
          <w:p w14:paraId="29F75C7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&lt;30</w:t>
            </w:r>
          </w:p>
        </w:tc>
        <w:tc>
          <w:tcPr>
            <w:tcW w:w="1309" w:type="dxa"/>
          </w:tcPr>
          <w:p w14:paraId="11A2A5B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309" w:type="dxa"/>
          </w:tcPr>
          <w:p w14:paraId="27BCDDB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309" w:type="dxa"/>
          </w:tcPr>
          <w:p w14:paraId="1393573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309" w:type="dxa"/>
          </w:tcPr>
          <w:p w14:paraId="1686356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1360" w:type="dxa"/>
          </w:tcPr>
          <w:p w14:paraId="35BC328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30 %</w:t>
            </w:r>
          </w:p>
        </w:tc>
      </w:tr>
      <w:tr w:rsidR="004C559F" w:rsidRPr="00760CDE" w14:paraId="3381FAAD" w14:textId="77777777" w:rsidTr="00D618F0">
        <w:tc>
          <w:tcPr>
            <w:tcW w:w="1377" w:type="dxa"/>
            <w:vMerge/>
          </w:tcPr>
          <w:p w14:paraId="6A29DB1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7" w:type="dxa"/>
          </w:tcPr>
          <w:p w14:paraId="62C8264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&gt;=30</w:t>
            </w:r>
          </w:p>
        </w:tc>
        <w:tc>
          <w:tcPr>
            <w:tcW w:w="1309" w:type="dxa"/>
          </w:tcPr>
          <w:p w14:paraId="3372435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309" w:type="dxa"/>
          </w:tcPr>
          <w:p w14:paraId="418E6BF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309" w:type="dxa"/>
          </w:tcPr>
          <w:p w14:paraId="0FD1039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1309" w:type="dxa"/>
          </w:tcPr>
          <w:p w14:paraId="6084041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28</w:t>
            </w:r>
          </w:p>
        </w:tc>
        <w:tc>
          <w:tcPr>
            <w:tcW w:w="1360" w:type="dxa"/>
          </w:tcPr>
          <w:p w14:paraId="439E85D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70 %</w:t>
            </w:r>
          </w:p>
        </w:tc>
      </w:tr>
      <w:tr w:rsidR="004C559F" w:rsidRPr="00760CDE" w14:paraId="68E3AAF6" w14:textId="77777777" w:rsidTr="00D618F0">
        <w:tc>
          <w:tcPr>
            <w:tcW w:w="1377" w:type="dxa"/>
          </w:tcPr>
          <w:p w14:paraId="1C7A89B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 xml:space="preserve">Total </w:t>
            </w:r>
          </w:p>
        </w:tc>
        <w:tc>
          <w:tcPr>
            <w:tcW w:w="1377" w:type="dxa"/>
          </w:tcPr>
          <w:p w14:paraId="2401837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09" w:type="dxa"/>
          </w:tcPr>
          <w:p w14:paraId="691DA4E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09" w:type="dxa"/>
          </w:tcPr>
          <w:p w14:paraId="314D0E7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1309" w:type="dxa"/>
          </w:tcPr>
          <w:p w14:paraId="7431849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1309" w:type="dxa"/>
          </w:tcPr>
          <w:p w14:paraId="2AB84AA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1360" w:type="dxa"/>
          </w:tcPr>
          <w:p w14:paraId="7B14D2B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100 %</w:t>
            </w:r>
          </w:p>
        </w:tc>
      </w:tr>
    </w:tbl>
    <w:p w14:paraId="0122977B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color w:val="000000" w:themeColor="text1"/>
        </w:rPr>
        <w:lastRenderedPageBreak/>
        <w:t xml:space="preserve">Table XI shows relation of the Ki-67 proliferation index with </w:t>
      </w:r>
      <w:r w:rsidRPr="00760CDE">
        <w:rPr>
          <w:rFonts w:ascii="Times New Roman" w:eastAsia="Times New Roman" w:hAnsi="Times New Roman" w:cs="Times New Roman"/>
          <w:color w:val="000000" w:themeColor="text1"/>
          <w:lang w:eastAsia="en-IN"/>
        </w:rPr>
        <w:t xml:space="preserve">Tumour-infiltrating lymphocytes  </w:t>
      </w:r>
      <w:r w:rsidRPr="00760CDE">
        <w:rPr>
          <w:rFonts w:ascii="Times New Roman" w:hAnsi="Times New Roman" w:cs="Times New Roman"/>
          <w:color w:val="000000" w:themeColor="text1"/>
        </w:rPr>
        <w:t xml:space="preserve"> Group</w:t>
      </w:r>
    </w:p>
    <w:p w14:paraId="271A03AE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C0BF451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b/>
          <w:bCs/>
          <w:color w:val="000000" w:themeColor="text1"/>
        </w:rPr>
        <w:t>TABLE XII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9"/>
        <w:gridCol w:w="1414"/>
        <w:gridCol w:w="1175"/>
        <w:gridCol w:w="1175"/>
        <w:gridCol w:w="1175"/>
        <w:gridCol w:w="1279"/>
        <w:gridCol w:w="1359"/>
      </w:tblGrid>
      <w:tr w:rsidR="004C559F" w:rsidRPr="00760CDE" w14:paraId="1CEAB331" w14:textId="77777777" w:rsidTr="00D618F0">
        <w:tc>
          <w:tcPr>
            <w:tcW w:w="9350" w:type="dxa"/>
            <w:gridSpan w:val="7"/>
          </w:tcPr>
          <w:p w14:paraId="61A89F0D" w14:textId="5CB86F9C" w:rsidR="004C559F" w:rsidRPr="004C559F" w:rsidRDefault="004C559F" w:rsidP="004C55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Node Positivity vs </w:t>
            </w:r>
            <w:r w:rsidRPr="004C55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IN"/>
              </w:rPr>
              <w:t>Tumour-infiltrating lymphocytes</w:t>
            </w:r>
          </w:p>
        </w:tc>
      </w:tr>
      <w:tr w:rsidR="004C559F" w:rsidRPr="00760CDE" w14:paraId="735B98C6" w14:textId="77777777" w:rsidTr="00D618F0">
        <w:tc>
          <w:tcPr>
            <w:tcW w:w="1471" w:type="dxa"/>
            <w:vMerge w:val="restart"/>
          </w:tcPr>
          <w:p w14:paraId="72E92B8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188" w:type="dxa"/>
            <w:gridSpan w:val="4"/>
          </w:tcPr>
          <w:p w14:paraId="7637B3E1" w14:textId="20290672" w:rsidR="004C559F" w:rsidRPr="004C559F" w:rsidRDefault="004C559F" w:rsidP="004C55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IN"/>
              </w:rPr>
              <w:t>Tumour-infiltrating lymphocytes</w:t>
            </w:r>
          </w:p>
        </w:tc>
        <w:tc>
          <w:tcPr>
            <w:tcW w:w="1331" w:type="dxa"/>
          </w:tcPr>
          <w:p w14:paraId="51FCB6D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</w:tcPr>
          <w:p w14:paraId="66FF834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21EE3E86" w14:textId="77777777" w:rsidTr="00D618F0">
        <w:tc>
          <w:tcPr>
            <w:tcW w:w="1471" w:type="dxa"/>
            <w:vMerge/>
          </w:tcPr>
          <w:p w14:paraId="1C00D24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47" w:type="dxa"/>
          </w:tcPr>
          <w:p w14:paraId="66909CE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7" w:type="dxa"/>
          </w:tcPr>
          <w:p w14:paraId="54DF3376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</w:t>
            </w:r>
          </w:p>
        </w:tc>
        <w:tc>
          <w:tcPr>
            <w:tcW w:w="1247" w:type="dxa"/>
          </w:tcPr>
          <w:p w14:paraId="11C619E6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B</w:t>
            </w:r>
          </w:p>
        </w:tc>
        <w:tc>
          <w:tcPr>
            <w:tcW w:w="1247" w:type="dxa"/>
          </w:tcPr>
          <w:p w14:paraId="77DC52D6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C</w:t>
            </w:r>
          </w:p>
        </w:tc>
        <w:tc>
          <w:tcPr>
            <w:tcW w:w="1331" w:type="dxa"/>
          </w:tcPr>
          <w:p w14:paraId="5A62C41E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Total</w:t>
            </w:r>
          </w:p>
        </w:tc>
        <w:tc>
          <w:tcPr>
            <w:tcW w:w="1360" w:type="dxa"/>
          </w:tcPr>
          <w:p w14:paraId="1A0A8DCA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Percentage (%)</w:t>
            </w:r>
          </w:p>
        </w:tc>
      </w:tr>
      <w:tr w:rsidR="004C559F" w:rsidRPr="00760CDE" w14:paraId="4DB973B1" w14:textId="77777777" w:rsidTr="00D618F0">
        <w:tc>
          <w:tcPr>
            <w:tcW w:w="1471" w:type="dxa"/>
            <w:vMerge w:val="restart"/>
          </w:tcPr>
          <w:p w14:paraId="4BE160B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Node Positivity</w:t>
            </w:r>
          </w:p>
        </w:tc>
        <w:tc>
          <w:tcPr>
            <w:tcW w:w="1447" w:type="dxa"/>
          </w:tcPr>
          <w:p w14:paraId="2049062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Positive</w:t>
            </w:r>
          </w:p>
        </w:tc>
        <w:tc>
          <w:tcPr>
            <w:tcW w:w="1247" w:type="dxa"/>
          </w:tcPr>
          <w:p w14:paraId="2C7D072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247" w:type="dxa"/>
          </w:tcPr>
          <w:p w14:paraId="5388B4A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47" w:type="dxa"/>
          </w:tcPr>
          <w:p w14:paraId="3E87D8DE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331" w:type="dxa"/>
          </w:tcPr>
          <w:p w14:paraId="7C9780D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 xml:space="preserve">22 </w:t>
            </w:r>
          </w:p>
        </w:tc>
        <w:tc>
          <w:tcPr>
            <w:tcW w:w="1360" w:type="dxa"/>
          </w:tcPr>
          <w:p w14:paraId="5B36507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55</w:t>
            </w:r>
          </w:p>
        </w:tc>
      </w:tr>
      <w:tr w:rsidR="004C559F" w:rsidRPr="00760CDE" w14:paraId="67461620" w14:textId="77777777" w:rsidTr="00D618F0">
        <w:tc>
          <w:tcPr>
            <w:tcW w:w="1471" w:type="dxa"/>
            <w:vMerge/>
          </w:tcPr>
          <w:p w14:paraId="5E98295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47" w:type="dxa"/>
          </w:tcPr>
          <w:p w14:paraId="0E75BE0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Negative</w:t>
            </w:r>
          </w:p>
        </w:tc>
        <w:tc>
          <w:tcPr>
            <w:tcW w:w="1247" w:type="dxa"/>
          </w:tcPr>
          <w:p w14:paraId="5606DAF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247" w:type="dxa"/>
          </w:tcPr>
          <w:p w14:paraId="600B352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247" w:type="dxa"/>
          </w:tcPr>
          <w:p w14:paraId="290424C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331" w:type="dxa"/>
          </w:tcPr>
          <w:p w14:paraId="1F04359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1360" w:type="dxa"/>
          </w:tcPr>
          <w:p w14:paraId="7F89DF3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45</w:t>
            </w:r>
          </w:p>
        </w:tc>
      </w:tr>
      <w:tr w:rsidR="004C559F" w:rsidRPr="00760CDE" w14:paraId="72E6D5BD" w14:textId="77777777" w:rsidTr="00D618F0">
        <w:tc>
          <w:tcPr>
            <w:tcW w:w="1471" w:type="dxa"/>
          </w:tcPr>
          <w:p w14:paraId="06CBCA4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47" w:type="dxa"/>
          </w:tcPr>
          <w:p w14:paraId="531BDAE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Total</w:t>
            </w:r>
          </w:p>
        </w:tc>
        <w:tc>
          <w:tcPr>
            <w:tcW w:w="1247" w:type="dxa"/>
          </w:tcPr>
          <w:p w14:paraId="6EAA03A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47" w:type="dxa"/>
          </w:tcPr>
          <w:p w14:paraId="0B5BADF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1247" w:type="dxa"/>
          </w:tcPr>
          <w:p w14:paraId="572D6D2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1331" w:type="dxa"/>
          </w:tcPr>
          <w:p w14:paraId="04C0CF7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1360" w:type="dxa"/>
          </w:tcPr>
          <w:p w14:paraId="73E352A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</w:tbl>
    <w:p w14:paraId="1CA2A448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color w:val="000000" w:themeColor="text1"/>
        </w:rPr>
        <w:t xml:space="preserve">Table XII shows relation of the Nodal status of the patient with the </w:t>
      </w:r>
      <w:r w:rsidRPr="00760CDE">
        <w:rPr>
          <w:rFonts w:ascii="Times New Roman" w:eastAsia="Times New Roman" w:hAnsi="Times New Roman" w:cs="Times New Roman"/>
          <w:color w:val="000000" w:themeColor="text1"/>
          <w:lang w:eastAsia="en-IN"/>
        </w:rPr>
        <w:t>Tumour-infiltrating lymphocytes</w:t>
      </w:r>
      <w:r w:rsidRPr="00760CDE">
        <w:rPr>
          <w:rFonts w:ascii="Times New Roman" w:hAnsi="Times New Roman" w:cs="Times New Roman"/>
          <w:color w:val="000000" w:themeColor="text1"/>
        </w:rPr>
        <w:t xml:space="preserve"> value</w:t>
      </w:r>
    </w:p>
    <w:p w14:paraId="268511EF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A0DC501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b/>
          <w:bCs/>
          <w:color w:val="000000" w:themeColor="text1"/>
        </w:rPr>
        <w:t>TABLE XIII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  <w:gridCol w:w="1284"/>
        <w:gridCol w:w="1240"/>
        <w:gridCol w:w="1240"/>
        <w:gridCol w:w="1240"/>
        <w:gridCol w:w="1327"/>
        <w:gridCol w:w="1359"/>
      </w:tblGrid>
      <w:tr w:rsidR="004C559F" w:rsidRPr="00760CDE" w14:paraId="6CD33F6E" w14:textId="77777777" w:rsidTr="00D618F0">
        <w:tc>
          <w:tcPr>
            <w:tcW w:w="7990" w:type="dxa"/>
            <w:gridSpan w:val="6"/>
          </w:tcPr>
          <w:p w14:paraId="5D4BA6A1" w14:textId="65377048" w:rsidR="004C559F" w:rsidRPr="004C559F" w:rsidRDefault="004C559F" w:rsidP="004C55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IN"/>
              </w:rPr>
              <w:t>Tumour-infiltrating lymphocytes</w:t>
            </w: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vs Tumor Size</w:t>
            </w:r>
          </w:p>
        </w:tc>
        <w:tc>
          <w:tcPr>
            <w:tcW w:w="1360" w:type="dxa"/>
            <w:vMerge w:val="restart"/>
          </w:tcPr>
          <w:p w14:paraId="3A44649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760CDE" w14:paraId="11545CFB" w14:textId="77777777" w:rsidTr="00D618F0">
        <w:tc>
          <w:tcPr>
            <w:tcW w:w="1374" w:type="dxa"/>
            <w:vMerge w:val="restart"/>
          </w:tcPr>
          <w:p w14:paraId="7F354B9A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244" w:type="dxa"/>
            <w:gridSpan w:val="4"/>
          </w:tcPr>
          <w:p w14:paraId="3AA261D6" w14:textId="1ADB6741" w:rsidR="004C559F" w:rsidRPr="004C559F" w:rsidRDefault="004C559F" w:rsidP="004C55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Tumour Infiltrating Lymphocytes</w:t>
            </w:r>
          </w:p>
        </w:tc>
        <w:tc>
          <w:tcPr>
            <w:tcW w:w="1372" w:type="dxa"/>
          </w:tcPr>
          <w:p w14:paraId="0290113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vMerge/>
          </w:tcPr>
          <w:p w14:paraId="6BF0D62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559F" w:rsidRPr="004C559F" w14:paraId="3066A19C" w14:textId="77777777" w:rsidTr="00D618F0">
        <w:tc>
          <w:tcPr>
            <w:tcW w:w="1374" w:type="dxa"/>
            <w:vMerge/>
          </w:tcPr>
          <w:p w14:paraId="6C7FC63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</w:tcPr>
          <w:p w14:paraId="7CE5608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02" w:type="dxa"/>
          </w:tcPr>
          <w:p w14:paraId="06B464B9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</w:t>
            </w:r>
          </w:p>
        </w:tc>
        <w:tc>
          <w:tcPr>
            <w:tcW w:w="1302" w:type="dxa"/>
          </w:tcPr>
          <w:p w14:paraId="5188CCAC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B</w:t>
            </w:r>
          </w:p>
        </w:tc>
        <w:tc>
          <w:tcPr>
            <w:tcW w:w="1302" w:type="dxa"/>
          </w:tcPr>
          <w:p w14:paraId="0820B68F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C</w:t>
            </w:r>
          </w:p>
        </w:tc>
        <w:tc>
          <w:tcPr>
            <w:tcW w:w="1372" w:type="dxa"/>
          </w:tcPr>
          <w:p w14:paraId="6A0837C8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Total</w:t>
            </w:r>
          </w:p>
        </w:tc>
        <w:tc>
          <w:tcPr>
            <w:tcW w:w="1360" w:type="dxa"/>
          </w:tcPr>
          <w:p w14:paraId="5850D776" w14:textId="77777777" w:rsidR="004C559F" w:rsidRPr="004C559F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559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Percentage (%)</w:t>
            </w:r>
          </w:p>
        </w:tc>
      </w:tr>
      <w:tr w:rsidR="004C559F" w:rsidRPr="00760CDE" w14:paraId="5A28FBB7" w14:textId="77777777" w:rsidTr="00D618F0">
        <w:tc>
          <w:tcPr>
            <w:tcW w:w="1374" w:type="dxa"/>
            <w:vMerge w:val="restart"/>
          </w:tcPr>
          <w:p w14:paraId="6C52AC0B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 xml:space="preserve">Size </w:t>
            </w:r>
          </w:p>
        </w:tc>
        <w:tc>
          <w:tcPr>
            <w:tcW w:w="1338" w:type="dxa"/>
          </w:tcPr>
          <w:p w14:paraId="3A9F220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&lt;=2 cm</w:t>
            </w:r>
          </w:p>
        </w:tc>
        <w:tc>
          <w:tcPr>
            <w:tcW w:w="1302" w:type="dxa"/>
          </w:tcPr>
          <w:p w14:paraId="05EA108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302" w:type="dxa"/>
          </w:tcPr>
          <w:p w14:paraId="7F891A0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302" w:type="dxa"/>
          </w:tcPr>
          <w:p w14:paraId="49B78815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372" w:type="dxa"/>
          </w:tcPr>
          <w:p w14:paraId="20EC60E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360" w:type="dxa"/>
          </w:tcPr>
          <w:p w14:paraId="274D43A6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</w:tr>
      <w:tr w:rsidR="004C559F" w:rsidRPr="00760CDE" w14:paraId="49D04D6C" w14:textId="77777777" w:rsidTr="00D618F0">
        <w:tc>
          <w:tcPr>
            <w:tcW w:w="1374" w:type="dxa"/>
            <w:vMerge/>
          </w:tcPr>
          <w:p w14:paraId="714D6F1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</w:tcPr>
          <w:p w14:paraId="42AC073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2-5 cm</w:t>
            </w:r>
          </w:p>
        </w:tc>
        <w:tc>
          <w:tcPr>
            <w:tcW w:w="1302" w:type="dxa"/>
          </w:tcPr>
          <w:p w14:paraId="5C9CDF68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302" w:type="dxa"/>
          </w:tcPr>
          <w:p w14:paraId="0933753F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302" w:type="dxa"/>
          </w:tcPr>
          <w:p w14:paraId="1625AAE9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372" w:type="dxa"/>
          </w:tcPr>
          <w:p w14:paraId="3E1A68E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1360" w:type="dxa"/>
          </w:tcPr>
          <w:p w14:paraId="1636A7CE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</w:tr>
      <w:tr w:rsidR="004C559F" w:rsidRPr="00760CDE" w14:paraId="0B32A9A4" w14:textId="77777777" w:rsidTr="00D618F0">
        <w:tc>
          <w:tcPr>
            <w:tcW w:w="1374" w:type="dxa"/>
            <w:vMerge/>
          </w:tcPr>
          <w:p w14:paraId="5736FBEE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</w:tcPr>
          <w:p w14:paraId="736BAF2D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&gt;5 cm</w:t>
            </w:r>
          </w:p>
        </w:tc>
        <w:tc>
          <w:tcPr>
            <w:tcW w:w="1302" w:type="dxa"/>
          </w:tcPr>
          <w:p w14:paraId="052C49C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302" w:type="dxa"/>
          </w:tcPr>
          <w:p w14:paraId="0F166D6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02" w:type="dxa"/>
          </w:tcPr>
          <w:p w14:paraId="6A7088D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372" w:type="dxa"/>
          </w:tcPr>
          <w:p w14:paraId="7A3DD027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1360" w:type="dxa"/>
          </w:tcPr>
          <w:p w14:paraId="30676FA4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60</w:t>
            </w:r>
          </w:p>
        </w:tc>
      </w:tr>
      <w:tr w:rsidR="004C559F" w:rsidRPr="00760CDE" w14:paraId="37350D0D" w14:textId="77777777" w:rsidTr="00D618F0">
        <w:tc>
          <w:tcPr>
            <w:tcW w:w="1374" w:type="dxa"/>
          </w:tcPr>
          <w:p w14:paraId="31A2C1D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Total</w:t>
            </w:r>
          </w:p>
        </w:tc>
        <w:tc>
          <w:tcPr>
            <w:tcW w:w="1338" w:type="dxa"/>
          </w:tcPr>
          <w:p w14:paraId="4BF3E120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02" w:type="dxa"/>
          </w:tcPr>
          <w:p w14:paraId="6610580C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02" w:type="dxa"/>
          </w:tcPr>
          <w:p w14:paraId="1C0EB2E2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1302" w:type="dxa"/>
          </w:tcPr>
          <w:p w14:paraId="7AF13881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1372" w:type="dxa"/>
          </w:tcPr>
          <w:p w14:paraId="131193BE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1360" w:type="dxa"/>
          </w:tcPr>
          <w:p w14:paraId="245DA2A3" w14:textId="77777777" w:rsidR="004C559F" w:rsidRPr="00760CDE" w:rsidRDefault="004C559F" w:rsidP="00D618F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60CDE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</w:tbl>
    <w:p w14:paraId="09426A4B" w14:textId="77777777" w:rsidR="004C559F" w:rsidRPr="00760CDE" w:rsidRDefault="004C559F" w:rsidP="004C559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60CDE">
        <w:rPr>
          <w:rFonts w:ascii="Times New Roman" w:hAnsi="Times New Roman" w:cs="Times New Roman"/>
          <w:color w:val="000000" w:themeColor="text1"/>
        </w:rPr>
        <w:t xml:space="preserve">Table XIII shows relation of the </w:t>
      </w:r>
      <w:proofErr w:type="spellStart"/>
      <w:r w:rsidRPr="00760CDE">
        <w:rPr>
          <w:rFonts w:ascii="Times New Roman" w:hAnsi="Times New Roman" w:cs="Times New Roman"/>
          <w:color w:val="000000" w:themeColor="text1"/>
        </w:rPr>
        <w:t>Tumor</w:t>
      </w:r>
      <w:proofErr w:type="spellEnd"/>
      <w:r w:rsidRPr="00760CDE">
        <w:rPr>
          <w:rFonts w:ascii="Times New Roman" w:hAnsi="Times New Roman" w:cs="Times New Roman"/>
          <w:color w:val="000000" w:themeColor="text1"/>
        </w:rPr>
        <w:t xml:space="preserve"> size with Tumour Infiltrating Lymphocytes </w:t>
      </w:r>
    </w:p>
    <w:p w14:paraId="0B1B8467" w14:textId="77777777" w:rsidR="004C559F" w:rsidRPr="00760CDE" w:rsidRDefault="004C559F" w:rsidP="004C559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en-IN"/>
        </w:rPr>
      </w:pPr>
    </w:p>
    <w:sectPr w:rsidR="004C559F" w:rsidRPr="00760CDE" w:rsidSect="004C55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59F"/>
    <w:rsid w:val="00271BFF"/>
    <w:rsid w:val="004C559F"/>
    <w:rsid w:val="00965FDD"/>
    <w:rsid w:val="00BC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75BA3"/>
  <w15:chartTrackingRefBased/>
  <w15:docId w15:val="{261644DE-7326-44F0-A4D3-39BD0207A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IN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59F"/>
    <w:pPr>
      <w:spacing w:line="278" w:lineRule="auto"/>
    </w:pPr>
    <w:rPr>
      <w:sz w:val="24"/>
      <w:szCs w:val="24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559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  <w:lang w:bidi="th-TH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559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  <w:lang w:bidi="th-TH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559F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35"/>
      <w:lang w:bidi="th-TH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559F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8"/>
      <w:lang w:bidi="th-TH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559F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8"/>
      <w:lang w:bidi="th-TH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559F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8"/>
      <w:lang w:bidi="th-TH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559F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8"/>
      <w:lang w:bidi="th-TH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559F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8"/>
      <w:lang w:bidi="th-TH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559F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559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559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559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55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55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55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55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55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55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55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  <w:lang w:bidi="th-TH"/>
    </w:rPr>
  </w:style>
  <w:style w:type="character" w:customStyle="1" w:styleId="TitleChar">
    <w:name w:val="Title Char"/>
    <w:basedOn w:val="DefaultParagraphFont"/>
    <w:link w:val="Title"/>
    <w:uiPriority w:val="10"/>
    <w:rsid w:val="004C559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559F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35"/>
      <w:lang w:bidi="th-TH"/>
    </w:rPr>
  </w:style>
  <w:style w:type="character" w:customStyle="1" w:styleId="SubtitleChar">
    <w:name w:val="Subtitle Char"/>
    <w:basedOn w:val="DefaultParagraphFont"/>
    <w:link w:val="Subtitle"/>
    <w:uiPriority w:val="11"/>
    <w:rsid w:val="004C559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C559F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8"/>
      <w:lang w:bidi="th-TH"/>
    </w:rPr>
  </w:style>
  <w:style w:type="character" w:customStyle="1" w:styleId="QuoteChar">
    <w:name w:val="Quote Char"/>
    <w:basedOn w:val="DefaultParagraphFont"/>
    <w:link w:val="Quote"/>
    <w:uiPriority w:val="29"/>
    <w:rsid w:val="004C55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559F"/>
    <w:pPr>
      <w:spacing w:line="259" w:lineRule="auto"/>
      <w:ind w:left="720"/>
      <w:contextualSpacing/>
    </w:pPr>
    <w:rPr>
      <w:sz w:val="22"/>
      <w:szCs w:val="28"/>
      <w:lang w:bidi="th-TH"/>
    </w:rPr>
  </w:style>
  <w:style w:type="character" w:styleId="IntenseEmphasis">
    <w:name w:val="Intense Emphasis"/>
    <w:basedOn w:val="DefaultParagraphFont"/>
    <w:uiPriority w:val="21"/>
    <w:qFormat/>
    <w:rsid w:val="004C55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55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8"/>
      <w:lang w:bidi="th-TH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55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55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4C559F"/>
    <w:pPr>
      <w:spacing w:after="0" w:line="240" w:lineRule="auto"/>
    </w:pPr>
    <w:rPr>
      <w:kern w:val="0"/>
      <w:szCs w:val="22"/>
      <w:lang w:val="en-US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C5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667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Anudeep S P</dc:creator>
  <cp:keywords/>
  <dc:description/>
  <cp:lastModifiedBy>Anudeep S P</cp:lastModifiedBy>
  <cp:revision>1</cp:revision>
  <dcterms:created xsi:type="dcterms:W3CDTF">2026-04-23T06:34:00Z</dcterms:created>
  <dcterms:modified xsi:type="dcterms:W3CDTF">2026-04-23T06:43:00Z</dcterms:modified>
</cp:coreProperties>
</file>